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0E" w:rsidRPr="00CE3282" w:rsidRDefault="00A63814" w:rsidP="004F1725">
      <w:pPr>
        <w:pStyle w:val="Nadpis1"/>
        <w:rPr>
          <w:rFonts w:ascii="Arial" w:hAnsi="Arial" w:cs="Arial"/>
          <w:sz w:val="30"/>
          <w:szCs w:val="30"/>
        </w:rPr>
      </w:pPr>
      <w:r w:rsidRPr="00CE3282">
        <w:rPr>
          <w:rFonts w:ascii="Arial" w:hAnsi="Arial" w:cs="Arial"/>
          <w:sz w:val="30"/>
          <w:szCs w:val="30"/>
        </w:rPr>
        <w:t xml:space="preserve">Jak být občanem, nikoli ovčanem III: Pracovní </w:t>
      </w:r>
      <w:r w:rsidR="00A7346F" w:rsidRPr="00CE3282">
        <w:rPr>
          <w:rFonts w:ascii="Arial" w:hAnsi="Arial" w:cs="Arial"/>
          <w:sz w:val="30"/>
          <w:szCs w:val="30"/>
        </w:rPr>
        <w:t>list pro žáky 3</w:t>
      </w:r>
    </w:p>
    <w:p w:rsidR="00A63814" w:rsidRPr="00CE3282" w:rsidRDefault="00A63814" w:rsidP="004F1725">
      <w:pPr>
        <w:pStyle w:val="Nadpis2"/>
        <w:spacing w:after="160" w:line="480" w:lineRule="auto"/>
        <w:rPr>
          <w:rFonts w:ascii="Arial" w:hAnsi="Arial" w:cs="Arial"/>
          <w:b/>
          <w:color w:val="FF0000"/>
          <w:sz w:val="28"/>
          <w:szCs w:val="28"/>
        </w:rPr>
      </w:pPr>
      <w:r w:rsidRPr="00CE3282">
        <w:rPr>
          <w:rFonts w:ascii="Arial" w:hAnsi="Arial" w:cs="Arial"/>
          <w:b/>
          <w:color w:val="FF0000"/>
          <w:sz w:val="28"/>
          <w:szCs w:val="28"/>
        </w:rPr>
        <w:t>Jak na projekt</w:t>
      </w:r>
    </w:p>
    <w:p w:rsidR="004F1725" w:rsidRPr="00CE3282" w:rsidRDefault="00CE3282" w:rsidP="00A7346F">
      <w:pPr>
        <w:pStyle w:val="Nadpis2"/>
        <w:rPr>
          <w:rFonts w:ascii="Arial" w:hAnsi="Arial" w:cs="Arial"/>
        </w:rPr>
      </w:pPr>
      <w:r w:rsidRPr="00CE3282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9F049" wp14:editId="2CE42033">
                <wp:simplePos x="0" y="0"/>
                <wp:positionH relativeFrom="column">
                  <wp:posOffset>527050</wp:posOffset>
                </wp:positionH>
                <wp:positionV relativeFrom="paragraph">
                  <wp:posOffset>3689985</wp:posOffset>
                </wp:positionV>
                <wp:extent cx="4397375" cy="635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3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3282" w:rsidRPr="00100C8F" w:rsidRDefault="00CE3282" w:rsidP="00CE3282">
                            <w:pPr>
                              <w:pStyle w:val="Titulek"/>
                              <w:jc w:val="right"/>
                              <w:rPr>
                                <w:rFonts w:ascii="Adobe Garamond Pro Bold" w:hAnsi="Adobe Garamond Pro Bold"/>
                                <w:color w:val="1C3865"/>
                                <w:lang w:val="en-US" w:eastAsia="en-US"/>
                              </w:rPr>
                            </w:pPr>
                            <w:r>
                              <w:t>Zdroj: Freelo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41.5pt;margin-top:290.55pt;width:346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" stroked="f">
                <v:textbox style="mso-fit-shape-to-text:t" inset="0,0,0,0">
                  <w:txbxContent>
                    <w:p w:rsidR="00CE3282" w:rsidRPr="00100C8F" w:rsidRDefault="00CE3282" w:rsidP="00CE3282">
                      <w:pPr>
                        <w:pStyle w:val="Titulek"/>
                        <w:jc w:val="right"/>
                        <w:rPr>
                          <w:rFonts w:ascii="Adobe Garamond Pro Bold" w:hAnsi="Adobe Garamond Pro Bold"/>
                          <w:color w:val="1C3865"/>
                          <w:lang w:val="en-US" w:eastAsia="en-US"/>
                        </w:rPr>
                      </w:pPr>
                      <w:r>
                        <w:t>Zdroj: Freelo</w:t>
                      </w:r>
                    </w:p>
                  </w:txbxContent>
                </v:textbox>
              </v:shape>
            </w:pict>
          </mc:Fallback>
        </mc:AlternateContent>
      </w:r>
      <w:r w:rsidRPr="00CE3282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 wp14:anchorId="46B40BC9" wp14:editId="0434EDE6">
            <wp:simplePos x="0" y="0"/>
            <wp:positionH relativeFrom="column">
              <wp:posOffset>527050</wp:posOffset>
            </wp:positionH>
            <wp:positionV relativeFrom="paragraph">
              <wp:posOffset>350520</wp:posOffset>
            </wp:positionV>
            <wp:extent cx="4397375" cy="3282315"/>
            <wp:effectExtent l="0" t="0" r="317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46F" w:rsidRPr="00CE3282">
        <w:rPr>
          <w:rFonts w:ascii="Arial" w:hAnsi="Arial" w:cs="Arial"/>
        </w:rPr>
        <w:t>Jak pracovat s projektovým nástrojem Freelo?</w:t>
      </w:r>
    </w:p>
    <w:p w:rsidR="00CE3282" w:rsidRPr="00CE3282" w:rsidRDefault="00CE3282" w:rsidP="00A7346F">
      <w:pPr>
        <w:pStyle w:val="Nadpis3"/>
        <w:rPr>
          <w:rFonts w:ascii="Arial" w:hAnsi="Arial" w:cs="Arial"/>
        </w:rPr>
      </w:pPr>
    </w:p>
    <w:p w:rsidR="00A7346F" w:rsidRPr="00CE3282" w:rsidRDefault="00A7346F" w:rsidP="00CE3282">
      <w:pPr>
        <w:pStyle w:val="Nadpis3"/>
        <w:rPr>
          <w:rFonts w:ascii="Arial" w:hAnsi="Arial" w:cs="Arial"/>
        </w:rPr>
      </w:pPr>
      <w:r w:rsidRPr="00CE3282">
        <w:rPr>
          <w:rFonts w:ascii="Arial" w:hAnsi="Arial" w:cs="Arial"/>
        </w:rPr>
        <w:t>Jak na projekt podle Freelo</w:t>
      </w:r>
    </w:p>
    <w:p w:rsidR="00A7346F" w:rsidRPr="00CE3282" w:rsidRDefault="00A7346F" w:rsidP="00CE3282">
      <w:pPr>
        <w:pStyle w:val="Odstavecseseznamem"/>
        <w:numPr>
          <w:ilvl w:val="0"/>
          <w:numId w:val="21"/>
        </w:numPr>
        <w:spacing w:afterLines="160" w:after="384"/>
        <w:jc w:val="left"/>
      </w:pPr>
      <w:r w:rsidRPr="00CE3282">
        <w:t xml:space="preserve"> </w:t>
      </w:r>
      <w:r w:rsidRPr="00CE3282">
        <w:rPr>
          <w:rStyle w:val="Nadpis3Char"/>
          <w:rFonts w:ascii="Arial" w:hAnsi="Arial" w:cs="Arial"/>
        </w:rPr>
        <w:t>Předprojektová fáze</w:t>
      </w:r>
    </w:p>
    <w:p w:rsidR="00A7346F" w:rsidRPr="00CE3282" w:rsidRDefault="00A7346F" w:rsidP="00CE3282">
      <w:pPr>
        <w:pStyle w:val="Odstavecseseznamem"/>
        <w:numPr>
          <w:ilvl w:val="0"/>
          <w:numId w:val="22"/>
        </w:numPr>
        <w:spacing w:afterLines="160" w:after="384"/>
        <w:jc w:val="left"/>
      </w:pPr>
      <w:r w:rsidRPr="00CE3282">
        <w:t>Definovat cíle a účel (SMART metoda)</w:t>
      </w:r>
    </w:p>
    <w:p w:rsidR="00A7346F" w:rsidRPr="00CE3282" w:rsidRDefault="00A7346F" w:rsidP="00CE3282">
      <w:pPr>
        <w:pStyle w:val="Odstavecseseznamem"/>
        <w:numPr>
          <w:ilvl w:val="0"/>
          <w:numId w:val="22"/>
        </w:numPr>
        <w:spacing w:afterLines="160" w:after="384"/>
        <w:jc w:val="left"/>
      </w:pPr>
      <w:r w:rsidRPr="00CE3282">
        <w:t>Ujasnit si očekávání všech zúčastněných stran</w:t>
      </w:r>
    </w:p>
    <w:p w:rsidR="00A7346F" w:rsidRPr="00CE3282" w:rsidRDefault="00A7346F" w:rsidP="00CE3282">
      <w:pPr>
        <w:pStyle w:val="Odstavecseseznamem"/>
        <w:numPr>
          <w:ilvl w:val="0"/>
          <w:numId w:val="22"/>
        </w:numPr>
        <w:spacing w:afterLines="160" w:after="384"/>
        <w:jc w:val="left"/>
      </w:pPr>
      <w:r w:rsidRPr="00CE3282">
        <w:t>Sestavit tým</w:t>
      </w:r>
    </w:p>
    <w:p w:rsidR="00A7346F" w:rsidRPr="00CE3282" w:rsidRDefault="00A7346F" w:rsidP="00CE3282">
      <w:pPr>
        <w:pStyle w:val="Odstavecseseznamem"/>
        <w:numPr>
          <w:ilvl w:val="0"/>
          <w:numId w:val="22"/>
        </w:numPr>
        <w:spacing w:afterLines="160" w:after="384"/>
        <w:jc w:val="left"/>
      </w:pPr>
      <w:r w:rsidRPr="00CE3282">
        <w:t>Vytvořit harmonogram</w:t>
      </w:r>
    </w:p>
    <w:p w:rsidR="00A7346F" w:rsidRPr="00CE3282" w:rsidRDefault="00A7346F" w:rsidP="00CE3282">
      <w:pPr>
        <w:pStyle w:val="Odstavecseseznamem"/>
        <w:numPr>
          <w:ilvl w:val="0"/>
          <w:numId w:val="22"/>
        </w:numPr>
        <w:spacing w:afterLines="160" w:after="384"/>
        <w:jc w:val="left"/>
      </w:pPr>
      <w:r w:rsidRPr="00CE3282">
        <w:t>Stanovit rozpočet</w:t>
      </w:r>
    </w:p>
    <w:p w:rsidR="00A7346F" w:rsidRPr="00CE3282" w:rsidRDefault="00A7346F" w:rsidP="00CE3282">
      <w:pPr>
        <w:pStyle w:val="Odstavecseseznamem"/>
        <w:numPr>
          <w:ilvl w:val="0"/>
          <w:numId w:val="22"/>
        </w:numPr>
        <w:spacing w:afterLines="160" w:after="384"/>
        <w:jc w:val="left"/>
      </w:pPr>
      <w:r w:rsidRPr="00CE3282">
        <w:t>Sestavit plán komunikace – zavést software na řízení projektu</w:t>
      </w:r>
    </w:p>
    <w:p w:rsidR="00A7346F" w:rsidRPr="00CE3282" w:rsidRDefault="00A7346F" w:rsidP="00CE3282">
      <w:pPr>
        <w:pStyle w:val="Odstavecseseznamem"/>
        <w:numPr>
          <w:ilvl w:val="0"/>
          <w:numId w:val="22"/>
        </w:numPr>
        <w:spacing w:afterLines="160" w:after="384"/>
        <w:jc w:val="left"/>
      </w:pPr>
      <w:r w:rsidRPr="00CE3282">
        <w:t>Vytvořit myšlenkovou mapu projektu</w:t>
      </w:r>
    </w:p>
    <w:p w:rsidR="00A7346F" w:rsidRPr="00CE3282" w:rsidRDefault="00A7346F" w:rsidP="00CE3282">
      <w:pPr>
        <w:pStyle w:val="Odstavecseseznamem"/>
        <w:numPr>
          <w:ilvl w:val="0"/>
          <w:numId w:val="22"/>
        </w:numPr>
        <w:spacing w:afterLines="160" w:after="384"/>
        <w:jc w:val="left"/>
      </w:pPr>
      <w:r w:rsidRPr="00CE3282">
        <w:t>Určit vhodnou metodu řízení projektu a seznámit s ní tým</w:t>
      </w:r>
    </w:p>
    <w:p w:rsidR="00A7346F" w:rsidRPr="00CE3282" w:rsidRDefault="00A7346F" w:rsidP="00CE3282">
      <w:pPr>
        <w:pStyle w:val="Odstavecseseznamem"/>
        <w:numPr>
          <w:ilvl w:val="0"/>
          <w:numId w:val="22"/>
        </w:numPr>
        <w:spacing w:afterLines="160" w:after="384"/>
        <w:jc w:val="left"/>
      </w:pPr>
      <w:r w:rsidRPr="00CE3282">
        <w:t>Vytvořit analýzu příležitostí a rizik - SWOT analýza</w:t>
      </w:r>
    </w:p>
    <w:p w:rsidR="00A7346F" w:rsidRPr="00CE3282" w:rsidRDefault="00A7346F" w:rsidP="00CE3282">
      <w:pPr>
        <w:pStyle w:val="Odstavecseseznamem"/>
        <w:numPr>
          <w:ilvl w:val="0"/>
          <w:numId w:val="0"/>
        </w:numPr>
        <w:spacing w:afterLines="160" w:after="384"/>
        <w:ind w:left="360"/>
      </w:pPr>
    </w:p>
    <w:p w:rsidR="00A7346F" w:rsidRPr="00CE3282" w:rsidRDefault="00A7346F" w:rsidP="00CE3282">
      <w:pPr>
        <w:pStyle w:val="Odstavecseseznamem"/>
        <w:numPr>
          <w:ilvl w:val="0"/>
          <w:numId w:val="21"/>
        </w:numPr>
        <w:spacing w:afterLines="160" w:after="384"/>
        <w:jc w:val="left"/>
      </w:pPr>
      <w:r w:rsidRPr="00CE3282">
        <w:rPr>
          <w:rStyle w:val="Nadpis3Char"/>
          <w:rFonts w:ascii="Arial" w:hAnsi="Arial" w:cs="Arial"/>
        </w:rPr>
        <w:t>Realizační fáze</w:t>
      </w:r>
    </w:p>
    <w:p w:rsidR="00A7346F" w:rsidRPr="00CE3282" w:rsidRDefault="00A7346F" w:rsidP="00CE3282">
      <w:pPr>
        <w:pStyle w:val="Odstavecseseznamem"/>
        <w:numPr>
          <w:ilvl w:val="0"/>
          <w:numId w:val="23"/>
        </w:numPr>
        <w:spacing w:afterLines="160" w:after="384"/>
        <w:jc w:val="left"/>
      </w:pPr>
      <w:r w:rsidRPr="00CE3282">
        <w:t>Meetingy, sprinty (opakovaný úkol) – záznam z porad zapisovat do poznámek</w:t>
      </w:r>
    </w:p>
    <w:p w:rsidR="00A7346F" w:rsidRPr="00CE3282" w:rsidRDefault="00A7346F" w:rsidP="00CE3282">
      <w:pPr>
        <w:pStyle w:val="Odstavecseseznamem"/>
        <w:numPr>
          <w:ilvl w:val="0"/>
          <w:numId w:val="23"/>
        </w:numPr>
        <w:spacing w:afterLines="160" w:after="384"/>
        <w:jc w:val="left"/>
      </w:pPr>
      <w:r w:rsidRPr="00CE3282">
        <w:t>Průběžná kontrola plnění harmonogramu (opakovaný úkol)</w:t>
      </w:r>
    </w:p>
    <w:p w:rsidR="00A7346F" w:rsidRPr="00CE3282" w:rsidRDefault="00A7346F" w:rsidP="00CE3282">
      <w:pPr>
        <w:pStyle w:val="Odstavecseseznamem"/>
        <w:numPr>
          <w:ilvl w:val="0"/>
          <w:numId w:val="23"/>
        </w:numPr>
        <w:spacing w:afterLines="160" w:after="384"/>
        <w:jc w:val="left"/>
      </w:pPr>
      <w:r w:rsidRPr="00CE3282">
        <w:t>Průběžná kontrola dodržení rozpočtu (opakovaný úkol) – evidovat reálné náklady</w:t>
      </w:r>
    </w:p>
    <w:p w:rsidR="00A7346F" w:rsidRPr="00CE3282" w:rsidRDefault="00A7346F" w:rsidP="00CE3282">
      <w:pPr>
        <w:pStyle w:val="Odstavecseseznamem"/>
        <w:numPr>
          <w:ilvl w:val="0"/>
          <w:numId w:val="23"/>
        </w:numPr>
        <w:spacing w:afterLines="160" w:after="384"/>
        <w:jc w:val="left"/>
      </w:pPr>
      <w:r w:rsidRPr="00CE3282">
        <w:t>Týmová retrospektiva (opakovaný úkol)</w:t>
      </w:r>
    </w:p>
    <w:p w:rsidR="00A7346F" w:rsidRPr="00CE3282" w:rsidRDefault="00A7346F" w:rsidP="00CE3282">
      <w:pPr>
        <w:pStyle w:val="Odstavecseseznamem"/>
        <w:numPr>
          <w:ilvl w:val="0"/>
          <w:numId w:val="23"/>
        </w:numPr>
        <w:spacing w:afterLines="160" w:after="384"/>
        <w:jc w:val="left"/>
      </w:pPr>
      <w:r w:rsidRPr="00CE3282">
        <w:lastRenderedPageBreak/>
        <w:t>1-to-1 restrospektiva (opakovaný úkol)</w:t>
      </w:r>
    </w:p>
    <w:p w:rsidR="00A7346F" w:rsidRPr="00CE3282" w:rsidRDefault="00A7346F" w:rsidP="00CE3282">
      <w:pPr>
        <w:pStyle w:val="Odstavecseseznamem"/>
        <w:numPr>
          <w:ilvl w:val="0"/>
          <w:numId w:val="23"/>
        </w:numPr>
        <w:spacing w:afterLines="160" w:after="384"/>
        <w:jc w:val="left"/>
      </w:pPr>
      <w:r w:rsidRPr="00CE3282">
        <w:t>Oficiálně ukončit projekt – Týmová oslava úspěšně dokončeného projektu</w:t>
      </w:r>
    </w:p>
    <w:p w:rsidR="00A7346F" w:rsidRPr="00CE3282" w:rsidRDefault="00A7346F" w:rsidP="00CE3282">
      <w:pPr>
        <w:pStyle w:val="Odstavecseseznamem"/>
        <w:numPr>
          <w:ilvl w:val="0"/>
          <w:numId w:val="0"/>
        </w:numPr>
        <w:spacing w:afterLines="160" w:after="384"/>
        <w:ind w:left="360"/>
      </w:pPr>
    </w:p>
    <w:p w:rsidR="00A7346F" w:rsidRPr="00CE3282" w:rsidRDefault="00A7346F" w:rsidP="00CE3282">
      <w:pPr>
        <w:pStyle w:val="Odstavecseseznamem"/>
        <w:numPr>
          <w:ilvl w:val="0"/>
          <w:numId w:val="21"/>
        </w:numPr>
        <w:spacing w:afterLines="160" w:after="384"/>
        <w:jc w:val="left"/>
      </w:pPr>
      <w:r w:rsidRPr="00CE3282">
        <w:rPr>
          <w:rStyle w:val="Nadpis3Char"/>
          <w:rFonts w:ascii="Arial" w:hAnsi="Arial" w:cs="Arial"/>
        </w:rPr>
        <w:t>Poprojektová fáze</w:t>
      </w:r>
    </w:p>
    <w:p w:rsidR="00A7346F" w:rsidRPr="00CE3282" w:rsidRDefault="00A7346F" w:rsidP="00CE3282">
      <w:pPr>
        <w:pStyle w:val="Odstavecseseznamem"/>
        <w:numPr>
          <w:ilvl w:val="0"/>
          <w:numId w:val="24"/>
        </w:numPr>
        <w:spacing w:afterLines="160" w:after="384"/>
        <w:jc w:val="left"/>
      </w:pPr>
      <w:r w:rsidRPr="00CE3282">
        <w:t>Celkové vyhodnocení řízení projektu:</w:t>
      </w:r>
      <w:r w:rsidRPr="00CE3282">
        <w:br/>
        <w:t>- Dodržení harmonogramu</w:t>
      </w:r>
      <w:r w:rsidRPr="00CE3282">
        <w:br/>
        <w:t>- Dodržení rozpočtu</w:t>
      </w:r>
      <w:r w:rsidRPr="00CE3282">
        <w:br/>
        <w:t>- Fungování týmu a komunikace</w:t>
      </w:r>
      <w:r w:rsidRPr="00CE3282">
        <w:br/>
        <w:t>- Efektivita porad</w:t>
      </w:r>
    </w:p>
    <w:p w:rsidR="00A7346F" w:rsidRPr="00CE3282" w:rsidRDefault="00A7346F" w:rsidP="00CE3282">
      <w:pPr>
        <w:pStyle w:val="Odstavecseseznamem"/>
        <w:numPr>
          <w:ilvl w:val="0"/>
          <w:numId w:val="24"/>
        </w:numPr>
        <w:spacing w:afterLines="160" w:after="384"/>
        <w:jc w:val="left"/>
      </w:pPr>
      <w:r w:rsidRPr="00CE3282">
        <w:t>Vyhodnotit dopad projektu na společnost</w:t>
      </w:r>
    </w:p>
    <w:p w:rsidR="00A7346F" w:rsidRPr="00CE3282" w:rsidRDefault="00A7346F" w:rsidP="00CE3282">
      <w:pPr>
        <w:pStyle w:val="Odstavecseseznamem"/>
        <w:numPr>
          <w:ilvl w:val="0"/>
          <w:numId w:val="24"/>
        </w:numPr>
        <w:spacing w:afterLines="160" w:after="384"/>
        <w:jc w:val="left"/>
      </w:pPr>
      <w:r w:rsidRPr="00CE3282">
        <w:t>Vyhodnotit, zda projekt splnil cíl</w:t>
      </w:r>
    </w:p>
    <w:p w:rsidR="00A7346F" w:rsidRPr="00CE3282" w:rsidRDefault="00A7346F" w:rsidP="00CE3282">
      <w:pPr>
        <w:pStyle w:val="Odstavecseseznamem"/>
        <w:numPr>
          <w:ilvl w:val="0"/>
          <w:numId w:val="24"/>
        </w:numPr>
        <w:spacing w:afterLines="160" w:after="384"/>
        <w:jc w:val="left"/>
      </w:pPr>
      <w:r w:rsidRPr="00CE3282">
        <w:t>Týdenní review, jestli projekt splňuje účel (opakovaný úkol)</w:t>
      </w:r>
    </w:p>
    <w:p w:rsidR="00A7346F" w:rsidRPr="00CE3282" w:rsidRDefault="00A7346F" w:rsidP="00CE3282">
      <w:pPr>
        <w:pStyle w:val="Odstavecseseznamem"/>
        <w:numPr>
          <w:ilvl w:val="0"/>
          <w:numId w:val="24"/>
        </w:numPr>
        <w:spacing w:afterLines="160" w:after="384"/>
        <w:jc w:val="left"/>
      </w:pPr>
      <w:r w:rsidRPr="00CE3282">
        <w:t>Sepsat poučení pro příště</w:t>
      </w:r>
    </w:p>
    <w:p w:rsidR="00A7346F" w:rsidRPr="00CE3282" w:rsidRDefault="00A7346F" w:rsidP="00CE3282">
      <w:pPr>
        <w:spacing w:afterLines="160" w:after="384"/>
        <w:rPr>
          <w:sz w:val="18"/>
          <w:szCs w:val="18"/>
        </w:rPr>
      </w:pPr>
      <w:r w:rsidRPr="00CE3282">
        <w:rPr>
          <w:b/>
          <w:sz w:val="18"/>
          <w:szCs w:val="18"/>
        </w:rPr>
        <w:t xml:space="preserve">Poznámka: </w:t>
      </w:r>
      <w:r w:rsidRPr="00CE3282">
        <w:rPr>
          <w:sz w:val="18"/>
          <w:szCs w:val="18"/>
        </w:rPr>
        <w:t xml:space="preserve">Celou projektovou šablonu lze překlopit do vašeho projektu. Jednoduchý návod nalezneme </w:t>
      </w:r>
      <w:hyperlink r:id="rId9" w:history="1">
        <w:r w:rsidRPr="00CE3282">
          <w:rPr>
            <w:rStyle w:val="Hypertextovodkaz"/>
            <w:sz w:val="18"/>
            <w:szCs w:val="18"/>
          </w:rPr>
          <w:t>zd</w:t>
        </w:r>
        <w:r w:rsidRPr="00CE3282">
          <w:rPr>
            <w:rStyle w:val="Hypertextovodkaz"/>
            <w:sz w:val="18"/>
            <w:szCs w:val="18"/>
          </w:rPr>
          <w:t>e</w:t>
        </w:r>
      </w:hyperlink>
      <w:r w:rsidRPr="00CE3282">
        <w:rPr>
          <w:sz w:val="18"/>
          <w:szCs w:val="18"/>
        </w:rPr>
        <w:t>.</w:t>
      </w:r>
    </w:p>
    <w:p w:rsidR="00A7346F" w:rsidRPr="00CE3282" w:rsidRDefault="00CE3282" w:rsidP="00CE3282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Jak pracovat s Freelem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t xml:space="preserve">Nejdříve si </w:t>
      </w:r>
      <w:r w:rsidRPr="00CE3282">
        <w:rPr>
          <w:b/>
        </w:rPr>
        <w:t>založíme nový projekt</w:t>
      </w:r>
      <w:r w:rsidRPr="00CE3282">
        <w:t xml:space="preserve">. Jednoduchý návod nalezneme </w:t>
      </w:r>
      <w:hyperlink r:id="rId10" w:history="1">
        <w:r w:rsidRPr="00CE3282">
          <w:rPr>
            <w:rStyle w:val="Hypertextovodkaz"/>
          </w:rPr>
          <w:t>zde</w:t>
        </w:r>
      </w:hyperlink>
      <w:r w:rsidRPr="00CE3282">
        <w:t xml:space="preserve">.  K jeho úspěšnému dotažení do zdárného konce nám slouží </w:t>
      </w:r>
      <w:r w:rsidRPr="00CE3282">
        <w:rPr>
          <w:b/>
        </w:rPr>
        <w:t>To-Do list</w:t>
      </w:r>
      <w:r w:rsidRPr="00CE3282">
        <w:t xml:space="preserve">. Jak jej založit, nalezneme </w:t>
      </w:r>
      <w:hyperlink r:id="rId11" w:history="1">
        <w:r w:rsidRPr="00CE3282">
          <w:rPr>
            <w:rStyle w:val="Hypertextovodkaz"/>
          </w:rPr>
          <w:t>zde</w:t>
        </w:r>
      </w:hyperlink>
      <w:r w:rsidRPr="00CE3282">
        <w:t xml:space="preserve">. Pokud s projektem začínáme, je vhodné využít některou z již přednastavených </w:t>
      </w:r>
      <w:r w:rsidRPr="00CE3282">
        <w:rPr>
          <w:b/>
        </w:rPr>
        <w:t>šablon</w:t>
      </w:r>
      <w:r w:rsidRPr="00CE3282">
        <w:t xml:space="preserve">, které nám poskytnou určitou „osnovu“ šitou na míru naší kampaně. Odkaz na nabídku šablon nalezneme </w:t>
      </w:r>
      <w:hyperlink r:id="rId12" w:history="1">
        <w:r w:rsidRPr="00CE3282">
          <w:rPr>
            <w:rStyle w:val="Hypertextovodkaz"/>
          </w:rPr>
          <w:t>zde</w:t>
        </w:r>
      </w:hyperlink>
      <w:r w:rsidRPr="00CE3282">
        <w:t xml:space="preserve">, návod, jak s nimi ve Freelu pracovat, nalezneme </w:t>
      </w:r>
      <w:hyperlink r:id="rId13" w:history="1">
        <w:r w:rsidRPr="00CE3282">
          <w:rPr>
            <w:rStyle w:val="Hypertextovodkaz"/>
          </w:rPr>
          <w:t>zde</w:t>
        </w:r>
      </w:hyperlink>
      <w:r w:rsidRPr="00CE3282">
        <w:t xml:space="preserve"> a </w:t>
      </w:r>
      <w:hyperlink r:id="rId14" w:history="1">
        <w:r w:rsidRPr="00CE3282">
          <w:rPr>
            <w:rStyle w:val="Hypertextovodkaz"/>
          </w:rPr>
          <w:t>zde</w:t>
        </w:r>
      </w:hyperlink>
      <w:r w:rsidRPr="00CE3282">
        <w:t>.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rPr>
          <w:b/>
        </w:rPr>
        <w:t>To-Do list</w:t>
      </w:r>
      <w:r w:rsidRPr="00CE3282">
        <w:t xml:space="preserve"> představuje seznam úkolů a podúkolů. Abychom jej dokázali správně sestavit, je třeba mít přehled o všech projektových fázích. Udělat si jasnou představu o celku nám pomůže </w:t>
      </w:r>
      <w:r w:rsidRPr="00CE3282">
        <w:rPr>
          <w:b/>
        </w:rPr>
        <w:t>myšlenková mapa</w:t>
      </w:r>
      <w:r w:rsidRPr="00CE3282">
        <w:t xml:space="preserve">, která je součástí To-Do listu. Jak si s ní poradíme, nalezneme </w:t>
      </w:r>
      <w:hyperlink r:id="rId15" w:history="1">
        <w:r w:rsidRPr="00CE3282">
          <w:rPr>
            <w:rStyle w:val="Hypertextovodkaz"/>
          </w:rPr>
          <w:t>zde</w:t>
        </w:r>
      </w:hyperlink>
      <w:r w:rsidRPr="00CE3282">
        <w:t>.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rPr>
          <w:b/>
        </w:rPr>
        <w:t>Projektový tým</w:t>
      </w:r>
      <w:r w:rsidRPr="00CE3282">
        <w:t xml:space="preserve"> sestavíme přizváním „uživatelů“ prostřednictvím jejich emailu. Každý z členů týmu je „řešitelem“. Tým lze vytvořit i přímo, a to v Business panelu &gt; Správa uživatelů &gt; </w:t>
      </w:r>
      <w:hyperlink r:id="rId16" w:anchor="3-tymy" w:tgtFrame="_blank" w:history="1">
        <w:r w:rsidRPr="00CE3282">
          <w:rPr>
            <w:rStyle w:val="Hypertextovodkaz"/>
          </w:rPr>
          <w:t>Týmy</w:t>
        </w:r>
      </w:hyperlink>
      <w:r w:rsidRPr="00CE3282">
        <w:t> (jedná se o Businessovou funkci, kterou si uživatelé mohou vyzkoušet i v </w:t>
      </w:r>
      <w:hyperlink r:id="rId17" w:tgtFrame="_blank" w:history="1">
        <w:r w:rsidRPr="00CE3282">
          <w:rPr>
            <w:rStyle w:val="Hypertextovodkaz"/>
          </w:rPr>
          <w:t>testovací Business verzi</w:t>
        </w:r>
      </w:hyperlink>
      <w:r w:rsidRPr="00CE3282">
        <w:t xml:space="preserve"> na 14 dní). Pro přehledné a bezpečné řízení celého projektu ještě potřebujeme nastavit uživatelská práva, více </w:t>
      </w:r>
      <w:hyperlink r:id="rId18" w:history="1">
        <w:r w:rsidRPr="00CE3282">
          <w:rPr>
            <w:rStyle w:val="Hypertextovodkaz"/>
          </w:rPr>
          <w:t>zde</w:t>
        </w:r>
      </w:hyperlink>
      <w:r w:rsidRPr="00CE3282">
        <w:t xml:space="preserve">. 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t xml:space="preserve">Pojďme členům týmu rozdat jejich </w:t>
      </w:r>
      <w:r w:rsidRPr="00CE3282">
        <w:rPr>
          <w:b/>
        </w:rPr>
        <w:t>úkoly a podúkoly</w:t>
      </w:r>
      <w:r w:rsidRPr="00CE3282">
        <w:t xml:space="preserve">. Jak založit úkol, nalezneme </w:t>
      </w:r>
      <w:hyperlink r:id="rId19" w:history="1">
        <w:r w:rsidRPr="00CE3282">
          <w:rPr>
            <w:rStyle w:val="Hypertextovodkaz"/>
          </w:rPr>
          <w:t>zde</w:t>
        </w:r>
      </w:hyperlink>
      <w:r w:rsidRPr="00CE3282">
        <w:t xml:space="preserve">, jak podúkol, </w:t>
      </w:r>
      <w:hyperlink r:id="rId20" w:history="1">
        <w:r w:rsidRPr="00CE3282">
          <w:rPr>
            <w:rStyle w:val="Hypertextovodkaz"/>
          </w:rPr>
          <w:t>zde</w:t>
        </w:r>
      </w:hyperlink>
      <w:r w:rsidRPr="00CE3282">
        <w:t xml:space="preserve">, a jak je zadat, nalezneme </w:t>
      </w:r>
      <w:hyperlink r:id="rId21" w:history="1">
        <w:r w:rsidRPr="00CE3282">
          <w:rPr>
            <w:rStyle w:val="Hypertextovodkaz"/>
          </w:rPr>
          <w:t>zde</w:t>
        </w:r>
      </w:hyperlink>
      <w:r w:rsidRPr="00CE3282">
        <w:t xml:space="preserve">.. Přiřazujme úkol vždy jen jednomu členu týmu, aby bylo zřejmé, kdo za něj zodpovídá. Můžeme však dát o úkolech vědět i ostatním (přidat více úkolů). Zadání úkolu mohu formulovat sám nebo využít nabídku ze šablony projektů pod ikonou „vybrat ze seznamu úkolů, které chci vložit“. Úkol podrobně popíši v komentáři, mohu nahrát podklady, a nastavím v kalendáři „deadline“ pro jeho splnění. Jak na to nám poradí </w:t>
      </w:r>
      <w:hyperlink r:id="rId22" w:history="1">
        <w:r w:rsidRPr="00CE3282">
          <w:rPr>
            <w:rStyle w:val="Hypertextovodkaz"/>
          </w:rPr>
          <w:t>zde</w:t>
        </w:r>
      </w:hyperlink>
      <w:r w:rsidRPr="00CE3282">
        <w:t xml:space="preserve">. Přiřazení úkolu dá o sobě vědět notifikací do emailu. V případě, že chceme předejít kolizím v termínech, zahlcení některého z kolegů z týmu apod., pracujeme s funkcí </w:t>
      </w:r>
      <w:r w:rsidRPr="00CE3282">
        <w:rPr>
          <w:b/>
        </w:rPr>
        <w:t>Ganttův diagram</w:t>
      </w:r>
      <w:r w:rsidRPr="00CE3282">
        <w:t xml:space="preserve"> – více o něm </w:t>
      </w:r>
      <w:hyperlink r:id="rId23" w:history="1">
        <w:r w:rsidRPr="00CE3282">
          <w:rPr>
            <w:rStyle w:val="Hypertextovodkaz"/>
          </w:rPr>
          <w:t>zde</w:t>
        </w:r>
      </w:hyperlink>
      <w:r w:rsidRPr="00CE3282">
        <w:t>.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lastRenderedPageBreak/>
        <w:t xml:space="preserve">Poté, co nám </w:t>
      </w:r>
      <w:r w:rsidRPr="00CE3282">
        <w:rPr>
          <w:b/>
        </w:rPr>
        <w:t>člen týmu odevzdá svou práci</w:t>
      </w:r>
      <w:r w:rsidRPr="00CE3282">
        <w:t xml:space="preserve">, se kterou budeme spokojeni, poskytneme mu zpětnou vazbu (stačí i like), úkol či podúkol uzavřeme a vykážeme čas, který bylo vyřešení úkolu zapotřebí. Tento údaj nám poslouží při plánování dalších projektů. 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rPr>
          <w:b/>
        </w:rPr>
        <w:t>Sledovat</w:t>
      </w:r>
      <w:r w:rsidRPr="00CE3282">
        <w:t xml:space="preserve"> </w:t>
      </w:r>
      <w:r w:rsidRPr="00CE3282">
        <w:rPr>
          <w:b/>
        </w:rPr>
        <w:t>úkoly</w:t>
      </w:r>
      <w:r w:rsidRPr="00CE3282">
        <w:t xml:space="preserve"> můžeme průběžně pod ikonou W (více </w:t>
      </w:r>
      <w:hyperlink r:id="rId24" w:history="1">
        <w:r w:rsidRPr="00CE3282">
          <w:rPr>
            <w:rStyle w:val="Hypertextovodkaz"/>
          </w:rPr>
          <w:t>zde</w:t>
        </w:r>
      </w:hyperlink>
      <w:r w:rsidRPr="00CE3282">
        <w:t xml:space="preserve">) na svém </w:t>
      </w:r>
      <w:r w:rsidRPr="00CE3282">
        <w:rPr>
          <w:b/>
        </w:rPr>
        <w:t>dasboardu</w:t>
      </w:r>
      <w:r w:rsidRPr="00CE3282">
        <w:t xml:space="preserve"> („úkoly přiřazené mně“). Návod, jak s ním pracovat, najdeme </w:t>
      </w:r>
      <w:hyperlink r:id="rId25" w:history="1">
        <w:r w:rsidRPr="00CE3282">
          <w:rPr>
            <w:rStyle w:val="Hypertextovodkaz"/>
          </w:rPr>
          <w:t>zde</w:t>
        </w:r>
      </w:hyperlink>
      <w:r w:rsidRPr="00CE3282">
        <w:t xml:space="preserve">. Úkoly jsou řazené podle časového harmonogramu. Mohu si i označovat průběh jejich plnění, např. barvami semaforu, dávat jim prioritu, nastavovat připomínky. Mohu ale také kontrolovat práci na úkolech, které jsem přiřadil dalším členům týmu. Vyhledávat mohu i prostřednictvím </w:t>
      </w:r>
      <w:hyperlink r:id="rId26" w:tgtFrame="_blank" w:history="1">
        <w:r w:rsidRPr="00CE3282">
          <w:rPr>
            <w:rStyle w:val="Hypertextovodkaz"/>
            <w:color w:val="1155CC"/>
            <w:shd w:val="clear" w:color="auto" w:fill="FFFFFF"/>
          </w:rPr>
          <w:t>štítků úkolů</w:t>
        </w:r>
      </w:hyperlink>
      <w:r w:rsidRPr="00CE3282">
        <w:t>, které slouží ke kategorizaci a třídění.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t xml:space="preserve">Klíčovou aplikací je </w:t>
      </w:r>
      <w:r w:rsidRPr="00CE3282">
        <w:rPr>
          <w:b/>
        </w:rPr>
        <w:t>kalendář</w:t>
      </w:r>
      <w:r w:rsidRPr="00CE3282">
        <w:t xml:space="preserve">, kde mohu sledovat plnění termínů na různých úkolech a podúkolech – více o něm </w:t>
      </w:r>
      <w:hyperlink r:id="rId27" w:history="1">
        <w:r w:rsidRPr="00CE3282">
          <w:rPr>
            <w:rStyle w:val="Hypertextovodkaz"/>
          </w:rPr>
          <w:t>zde</w:t>
        </w:r>
      </w:hyperlink>
      <w:r w:rsidRPr="00CE3282">
        <w:t>.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t xml:space="preserve">Při realizaci každého projektu si potřebujeme </w:t>
      </w:r>
      <w:r w:rsidRPr="00CE3282">
        <w:rPr>
          <w:b/>
        </w:rPr>
        <w:t>vést poznámky, vytvořit základní pravidla</w:t>
      </w:r>
      <w:r w:rsidRPr="00CE3282">
        <w:t xml:space="preserve"> (např. každý den se podívám, zda mi nepřibyl úkol) nebo vést si </w:t>
      </w:r>
      <w:r w:rsidRPr="00CE3282">
        <w:rPr>
          <w:b/>
        </w:rPr>
        <w:t>archiv s klíčovými soubory: dokumenty a materiály</w:t>
      </w:r>
      <w:r w:rsidRPr="00CE3282">
        <w:t xml:space="preserve">, základní projektová šablona nám tyto funkcionality poskytuje pod ikonou „důležité odkazy“. S postupem, jak nahrát např. soubor, se seznámíme </w:t>
      </w:r>
      <w:hyperlink r:id="rId28" w:history="1">
        <w:r w:rsidRPr="00CE3282">
          <w:rPr>
            <w:rStyle w:val="Hypertextovodkaz"/>
          </w:rPr>
          <w:t>zde</w:t>
        </w:r>
      </w:hyperlink>
      <w:r w:rsidRPr="00CE3282">
        <w:t>.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t xml:space="preserve">Pokud chceme přehledně zobrazit </w:t>
      </w:r>
      <w:r w:rsidRPr="00CE3282">
        <w:rPr>
          <w:b/>
        </w:rPr>
        <w:t>plnění jednotlivých úkolů</w:t>
      </w:r>
      <w:r w:rsidRPr="00CE3282">
        <w:t xml:space="preserve"> (fronta, rozpracováno, dokončeno), můžeme využít aplikaci „</w:t>
      </w:r>
      <w:r w:rsidRPr="00CE3282">
        <w:rPr>
          <w:b/>
        </w:rPr>
        <w:t>kanban</w:t>
      </w:r>
      <w:r w:rsidRPr="00CE3282">
        <w:t xml:space="preserve">“. Mezi jednotlivými sloupci můžeme úkoly přetahovat. Jak s ním pracovat si přečteme </w:t>
      </w:r>
      <w:hyperlink r:id="rId29" w:history="1">
        <w:r w:rsidRPr="00CE3282">
          <w:rPr>
            <w:rStyle w:val="Hypertextovodkaz"/>
          </w:rPr>
          <w:t>zde</w:t>
        </w:r>
      </w:hyperlink>
      <w:r w:rsidRPr="00CE3282">
        <w:t xml:space="preserve">. 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rPr>
          <w:b/>
        </w:rPr>
        <w:t>Rozpočet projektu</w:t>
      </w:r>
      <w:r w:rsidRPr="00CE3282">
        <w:t xml:space="preserve"> vytváříme v nastavení (ozubené kolo), v pravé horní části To-Do listu. Najdeme jej pod záložkou „Nastavení budgetu projektu“. Více o něm se dozvíme </w:t>
      </w:r>
      <w:hyperlink r:id="rId30" w:history="1">
        <w:r w:rsidRPr="00CE3282">
          <w:rPr>
            <w:rStyle w:val="Hypertextovodkaz"/>
          </w:rPr>
          <w:t>zde</w:t>
        </w:r>
      </w:hyperlink>
      <w:r w:rsidRPr="00CE3282">
        <w:t>.</w:t>
      </w:r>
    </w:p>
    <w:p w:rsidR="00A7346F" w:rsidRPr="00CE3282" w:rsidRDefault="00A7346F" w:rsidP="00CE3282">
      <w:pPr>
        <w:pStyle w:val="Odstavecseseznamem"/>
        <w:numPr>
          <w:ilvl w:val="0"/>
          <w:numId w:val="20"/>
        </w:numPr>
        <w:spacing w:afterLines="160" w:after="384"/>
        <w:jc w:val="left"/>
      </w:pPr>
      <w:r w:rsidRPr="00CE3282">
        <w:t xml:space="preserve">Freelo pochopitelně nabízí celou řadu dalších funkcionalit. Pokud z něj chceme vyždímat maximum, můžeme využít webináře zdarma. Odkaz na ně nalezneme </w:t>
      </w:r>
      <w:hyperlink r:id="rId31" w:history="1">
        <w:r w:rsidRPr="00CE3282">
          <w:rPr>
            <w:rStyle w:val="Hypertextovodkaz"/>
          </w:rPr>
          <w:t>zde</w:t>
        </w:r>
      </w:hyperlink>
      <w:r w:rsidRPr="00CE3282">
        <w:t>.</w:t>
      </w:r>
    </w:p>
    <w:p w:rsidR="00A7346F" w:rsidRPr="00CE3282" w:rsidRDefault="00A7346F" w:rsidP="00CE3282">
      <w:pPr>
        <w:spacing w:afterLines="800" w:after="1920"/>
        <w:rPr>
          <w:color w:val="1C3865" w:themeColor="accent1"/>
        </w:rPr>
      </w:pPr>
      <w:r w:rsidRPr="00CE3282">
        <w:rPr>
          <w:color w:val="1C3865" w:themeColor="accent1"/>
        </w:rPr>
        <w:t>Hodně štěstí do r</w:t>
      </w:r>
      <w:r w:rsidR="00CE3282" w:rsidRPr="00CE3282">
        <w:rPr>
          <w:color w:val="1C3865" w:themeColor="accent1"/>
        </w:rPr>
        <w:t>ealizace vašeho prvního – a doufejme</w:t>
      </w:r>
      <w:r w:rsidR="00A26C3F">
        <w:rPr>
          <w:color w:val="1C3865" w:themeColor="accent1"/>
        </w:rPr>
        <w:t>,</w:t>
      </w:r>
      <w:bookmarkStart w:id="0" w:name="_GoBack"/>
      <w:bookmarkEnd w:id="0"/>
      <w:r w:rsidR="00CE3282" w:rsidRPr="00CE3282">
        <w:rPr>
          <w:color w:val="1C3865" w:themeColor="accent1"/>
        </w:rPr>
        <w:t xml:space="preserve"> že</w:t>
      </w:r>
      <w:r w:rsidR="00CE3282">
        <w:rPr>
          <w:color w:val="1C3865" w:themeColor="accent1"/>
        </w:rPr>
        <w:t xml:space="preserve"> nikoli posledního</w:t>
      </w:r>
      <w:r w:rsidR="00CE3282" w:rsidRPr="00CE3282">
        <w:rPr>
          <w:color w:val="1C3865" w:themeColor="accent1"/>
        </w:rPr>
        <w:t xml:space="preserve"> –</w:t>
      </w:r>
      <w:r w:rsidRPr="00CE3282">
        <w:rPr>
          <w:color w:val="1C3865" w:themeColor="accent1"/>
        </w:rPr>
        <w:t xml:space="preserve"> </w:t>
      </w:r>
      <w:r w:rsidR="00CE3282">
        <w:rPr>
          <w:color w:val="1C3865" w:themeColor="accent1"/>
        </w:rPr>
        <w:t xml:space="preserve">projektu </w:t>
      </w:r>
      <w:r w:rsidRPr="00CE3282">
        <w:rPr>
          <w:color w:val="1C3865" w:themeColor="accent1"/>
        </w:rPr>
        <w:t>vám přeje tým NPI a Freelo.</w:t>
      </w:r>
    </w:p>
    <w:p w:rsidR="00820B13" w:rsidRPr="00CE3282" w:rsidRDefault="00820B13" w:rsidP="00A7346F">
      <w:pPr>
        <w:pStyle w:val="Perex"/>
      </w:pPr>
    </w:p>
    <w:sectPr w:rsidR="00820B13" w:rsidRPr="00CE3282" w:rsidSect="00D04D0B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CE" w:rsidRDefault="000110CE" w:rsidP="00AC1DFA">
      <w:r>
        <w:separator/>
      </w:r>
    </w:p>
  </w:endnote>
  <w:endnote w:type="continuationSeparator" w:id="0">
    <w:p w:rsidR="000110CE" w:rsidRDefault="000110CE" w:rsidP="00A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itter">
    <w:altName w:val="Times New Roman"/>
    <w:charset w:val="EE"/>
    <w:family w:val="auto"/>
    <w:pitch w:val="variable"/>
    <w:sig w:usb0="00000001" w:usb1="400020FB" w:usb2="00000000" w:usb3="00000000" w:csb0="00000197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0C" w:rsidRDefault="0051460C" w:rsidP="00AC1DFA">
    <w:pPr>
      <w:pStyle w:val="Zpa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12700</wp:posOffset>
          </wp:positionH>
          <wp:positionV relativeFrom="page">
            <wp:posOffset>9934575</wp:posOffset>
          </wp:positionV>
          <wp:extent cx="5717540" cy="571500"/>
          <wp:effectExtent l="0" t="0" r="0" b="0"/>
          <wp:wrapTight wrapText="bothSides">
            <wp:wrapPolygon edited="0">
              <wp:start x="12019" y="4320"/>
              <wp:lineTo x="648" y="4320"/>
              <wp:lineTo x="504" y="12960"/>
              <wp:lineTo x="1151" y="15840"/>
              <wp:lineTo x="1151" y="16560"/>
              <wp:lineTo x="2807" y="16560"/>
              <wp:lineTo x="20871" y="16560"/>
              <wp:lineTo x="21015" y="15120"/>
              <wp:lineTo x="20727" y="11520"/>
              <wp:lineTo x="20079" y="4320"/>
              <wp:lineTo x="12019" y="4320"/>
            </wp:wrapPolygon>
          </wp:wrapTight>
          <wp:docPr id="374485756" name="Obrázek 37448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75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CE" w:rsidRDefault="000110CE" w:rsidP="00AC1DFA">
      <w:r>
        <w:separator/>
      </w:r>
    </w:p>
  </w:footnote>
  <w:footnote w:type="continuationSeparator" w:id="0">
    <w:p w:rsidR="000110CE" w:rsidRDefault="000110CE" w:rsidP="00AC1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0C" w:rsidRDefault="0051460C" w:rsidP="00AC1DFA">
    <w:pPr>
      <w:pStyle w:val="Zhlav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616190" cy="862330"/>
          <wp:effectExtent l="19050" t="0" r="3810" b="0"/>
          <wp:wrapTight wrapText="bothSides">
            <wp:wrapPolygon edited="0">
              <wp:start x="-54" y="0"/>
              <wp:lineTo x="-54" y="20996"/>
              <wp:lineTo x="21611" y="20996"/>
              <wp:lineTo x="21611" y="0"/>
              <wp:lineTo x="-54" y="0"/>
            </wp:wrapPolygon>
          </wp:wrapTight>
          <wp:docPr id="1649713363" name="Obrázek 1649713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920"/>
    <w:multiLevelType w:val="hybridMultilevel"/>
    <w:tmpl w:val="028CF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ED7D31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0F56B5"/>
    <w:multiLevelType w:val="multilevel"/>
    <w:tmpl w:val="63D68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2434976"/>
    <w:multiLevelType w:val="hybridMultilevel"/>
    <w:tmpl w:val="34200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67CFE"/>
    <w:multiLevelType w:val="hybridMultilevel"/>
    <w:tmpl w:val="D5DC0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36B38"/>
    <w:multiLevelType w:val="hybridMultilevel"/>
    <w:tmpl w:val="CCCE7EE2"/>
    <w:lvl w:ilvl="0" w:tplc="42447ED8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C43B10"/>
    <w:multiLevelType w:val="hybridMultilevel"/>
    <w:tmpl w:val="0EB0CAFA"/>
    <w:lvl w:ilvl="0" w:tplc="2F44C6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B7491"/>
    <w:multiLevelType w:val="multilevel"/>
    <w:tmpl w:val="4DBC8E7C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E632F"/>
    <w:multiLevelType w:val="hybridMultilevel"/>
    <w:tmpl w:val="B8BCA3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40839"/>
    <w:multiLevelType w:val="hybridMultilevel"/>
    <w:tmpl w:val="E5B023C2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530D01"/>
    <w:multiLevelType w:val="hybridMultilevel"/>
    <w:tmpl w:val="4796D1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EE01CF"/>
    <w:multiLevelType w:val="hybridMultilevel"/>
    <w:tmpl w:val="6EA647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001ED"/>
    <w:multiLevelType w:val="multilevel"/>
    <w:tmpl w:val="34667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3BB679FF"/>
    <w:multiLevelType w:val="multilevel"/>
    <w:tmpl w:val="E21E5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3DD55331"/>
    <w:multiLevelType w:val="hybridMultilevel"/>
    <w:tmpl w:val="4C282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E7184"/>
    <w:multiLevelType w:val="multilevel"/>
    <w:tmpl w:val="B79EB27E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4CF640DC"/>
    <w:multiLevelType w:val="multilevel"/>
    <w:tmpl w:val="DFE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>
    <w:nsid w:val="54157A99"/>
    <w:multiLevelType w:val="hybridMultilevel"/>
    <w:tmpl w:val="3618C7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0650C4"/>
    <w:multiLevelType w:val="hybridMultilevel"/>
    <w:tmpl w:val="3C2233EA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91E83"/>
    <w:multiLevelType w:val="hybridMultilevel"/>
    <w:tmpl w:val="952C463A"/>
    <w:lvl w:ilvl="0" w:tplc="EEB430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204CAB"/>
    <w:multiLevelType w:val="hybridMultilevel"/>
    <w:tmpl w:val="FD32F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37DFA"/>
    <w:multiLevelType w:val="hybridMultilevel"/>
    <w:tmpl w:val="C64AA056"/>
    <w:lvl w:ilvl="0" w:tplc="85F8EEB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F6A97"/>
    <w:multiLevelType w:val="multilevel"/>
    <w:tmpl w:val="CBD8D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76B07E2A"/>
    <w:multiLevelType w:val="multilevel"/>
    <w:tmpl w:val="B31811B0"/>
    <w:lvl w:ilvl="0">
      <w:start w:val="5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5"/>
  </w:num>
  <w:num w:numId="2">
    <w:abstractNumId w:val="23"/>
  </w:num>
  <w:num w:numId="3">
    <w:abstractNumId w:val="22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16"/>
  </w:num>
  <w:num w:numId="9">
    <w:abstractNumId w:val="10"/>
  </w:num>
  <w:num w:numId="10">
    <w:abstractNumId w:val="19"/>
  </w:num>
  <w:num w:numId="11">
    <w:abstractNumId w:val="8"/>
  </w:num>
  <w:num w:numId="12">
    <w:abstractNumId w:val="6"/>
  </w:num>
  <w:num w:numId="13">
    <w:abstractNumId w:val="9"/>
  </w:num>
  <w:num w:numId="14">
    <w:abstractNumId w:val="18"/>
  </w:num>
  <w:num w:numId="15">
    <w:abstractNumId w:val="5"/>
  </w:num>
  <w:num w:numId="16">
    <w:abstractNumId w:val="1"/>
  </w:num>
  <w:num w:numId="17">
    <w:abstractNumId w:val="17"/>
  </w:num>
  <w:num w:numId="18">
    <w:abstractNumId w:val="3"/>
  </w:num>
  <w:num w:numId="19">
    <w:abstractNumId w:val="14"/>
  </w:num>
  <w:num w:numId="20">
    <w:abstractNumId w:val="20"/>
  </w:num>
  <w:num w:numId="21">
    <w:abstractNumId w:val="0"/>
  </w:num>
  <w:num w:numId="22">
    <w:abstractNumId w:val="21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7E"/>
    <w:rsid w:val="000110CE"/>
    <w:rsid w:val="00125CE4"/>
    <w:rsid w:val="00161457"/>
    <w:rsid w:val="00177F85"/>
    <w:rsid w:val="00183E11"/>
    <w:rsid w:val="00192763"/>
    <w:rsid w:val="001B2A30"/>
    <w:rsid w:val="001C68F4"/>
    <w:rsid w:val="002100CC"/>
    <w:rsid w:val="00265848"/>
    <w:rsid w:val="00276CF5"/>
    <w:rsid w:val="002C4E62"/>
    <w:rsid w:val="00373E83"/>
    <w:rsid w:val="003A573A"/>
    <w:rsid w:val="00433542"/>
    <w:rsid w:val="00485BA2"/>
    <w:rsid w:val="004E4B39"/>
    <w:rsid w:val="004F1725"/>
    <w:rsid w:val="0051460C"/>
    <w:rsid w:val="0062051A"/>
    <w:rsid w:val="006220BD"/>
    <w:rsid w:val="00735272"/>
    <w:rsid w:val="00820B13"/>
    <w:rsid w:val="008577D0"/>
    <w:rsid w:val="008F1BAB"/>
    <w:rsid w:val="00916541"/>
    <w:rsid w:val="009647D2"/>
    <w:rsid w:val="009A4B89"/>
    <w:rsid w:val="009F4BBF"/>
    <w:rsid w:val="00A11D9C"/>
    <w:rsid w:val="00A26C3F"/>
    <w:rsid w:val="00A367F8"/>
    <w:rsid w:val="00A63814"/>
    <w:rsid w:val="00A7346F"/>
    <w:rsid w:val="00A77CA2"/>
    <w:rsid w:val="00AC1DFA"/>
    <w:rsid w:val="00AF1EA4"/>
    <w:rsid w:val="00B25123"/>
    <w:rsid w:val="00B8185D"/>
    <w:rsid w:val="00BC1CAD"/>
    <w:rsid w:val="00BF111B"/>
    <w:rsid w:val="00C272BA"/>
    <w:rsid w:val="00CD457E"/>
    <w:rsid w:val="00CE3282"/>
    <w:rsid w:val="00D04D0B"/>
    <w:rsid w:val="00D145AF"/>
    <w:rsid w:val="00DA3AE9"/>
    <w:rsid w:val="00DC11B6"/>
    <w:rsid w:val="00E018B9"/>
    <w:rsid w:val="00E26E15"/>
    <w:rsid w:val="00E344BE"/>
    <w:rsid w:val="00E42757"/>
    <w:rsid w:val="00E85625"/>
    <w:rsid w:val="00EC0765"/>
    <w:rsid w:val="00ED31AB"/>
    <w:rsid w:val="00F040EC"/>
    <w:rsid w:val="00F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DFA"/>
    <w:pPr>
      <w:spacing w:line="360" w:lineRule="auto"/>
      <w:jc w:val="both"/>
    </w:pPr>
    <w:rPr>
      <w:rFonts w:ascii="Arial" w:eastAsia="Calibri" w:hAnsi="Arial" w:cs="Arial"/>
      <w:noProof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763"/>
    <w:pPr>
      <w:keepNext/>
      <w:keepLines/>
      <w:spacing w:before="240" w:after="0"/>
      <w:outlineLvl w:val="0"/>
    </w:pPr>
    <w:rPr>
      <w:rFonts w:ascii="Bitter" w:eastAsiaTheme="majorEastAsia" w:hAnsi="Bitter" w:cstheme="majorBidi"/>
      <w:b/>
      <w:color w:val="1C386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DFA"/>
    <w:pPr>
      <w:keepNext/>
      <w:keepLines/>
      <w:spacing w:before="40" w:after="0"/>
      <w:jc w:val="left"/>
      <w:outlineLvl w:val="1"/>
    </w:pPr>
    <w:rPr>
      <w:rFonts w:ascii="Adobe Garamond Pro Bold" w:eastAsiaTheme="majorEastAsia" w:hAnsi="Adobe Garamond Pro Bold" w:cstheme="majorBidi"/>
      <w:color w:val="1C3865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1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3865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386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42757"/>
    <w:pPr>
      <w:spacing w:after="0" w:line="240" w:lineRule="auto"/>
    </w:pPr>
    <w:rPr>
      <w:rFonts w:ascii="Calibri" w:eastAsia="Calibri" w:hAnsi="Calibri" w:cs="Calibri"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192763"/>
    <w:pPr>
      <w:numPr>
        <w:numId w:val="15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E15"/>
    <w:rPr>
      <w:rFonts w:ascii="Segoe UI" w:eastAsia="Calibri" w:hAnsi="Segoe UI" w:cs="Segoe UI"/>
      <w:kern w:val="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92763"/>
    <w:rPr>
      <w:rFonts w:ascii="Bitter" w:eastAsiaTheme="majorEastAsia" w:hAnsi="Bitter" w:cstheme="majorBidi"/>
      <w:b/>
      <w:color w:val="1C3865"/>
      <w:kern w:val="0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6E1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60C"/>
    <w:rPr>
      <w:rFonts w:ascii="Calibri" w:eastAsia="Calibri" w:hAnsi="Calibri" w:cs="Calibri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60C"/>
    <w:rPr>
      <w:rFonts w:ascii="Calibri" w:eastAsia="Calibri" w:hAnsi="Calibri" w:cs="Calibri"/>
      <w:kern w:val="0"/>
      <w:lang w:eastAsia="cs-CZ"/>
    </w:rPr>
  </w:style>
  <w:style w:type="character" w:customStyle="1" w:styleId="sowc">
    <w:name w:val="sowc"/>
    <w:basedOn w:val="Standardnpsmoodstavce"/>
    <w:rsid w:val="00735272"/>
  </w:style>
  <w:style w:type="paragraph" w:customStyle="1" w:styleId="My">
    <w:name w:val="My"/>
    <w:rsid w:val="00735272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</w:rPr>
  </w:style>
  <w:style w:type="table" w:styleId="Svtlmkazvraznn1">
    <w:name w:val="Light Grid Accent 1"/>
    <w:basedOn w:val="Normlntabulka"/>
    <w:uiPriority w:val="62"/>
    <w:rsid w:val="0073527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</w:rPr>
    <w:tblPr>
      <w:tblStyleRowBandSize w:val="1"/>
      <w:tblStyleColBandSize w:val="1"/>
      <w:tblBorders>
        <w:top w:val="single" w:sz="8" w:space="0" w:color="1C3865" w:themeColor="accent1"/>
        <w:left w:val="single" w:sz="8" w:space="0" w:color="1C3865" w:themeColor="accent1"/>
        <w:bottom w:val="single" w:sz="8" w:space="0" w:color="1C3865" w:themeColor="accent1"/>
        <w:right w:val="single" w:sz="8" w:space="0" w:color="1C3865" w:themeColor="accent1"/>
        <w:insideH w:val="single" w:sz="8" w:space="0" w:color="1C3865" w:themeColor="accent1"/>
        <w:insideV w:val="single" w:sz="8" w:space="0" w:color="1C38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1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</w:tcPr>
    </w:tblStylePr>
    <w:tblStylePr w:type="band1Vert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  <w:shd w:val="clear" w:color="auto" w:fill="B5C9EA" w:themeFill="accent1" w:themeFillTint="3F"/>
      </w:tcPr>
    </w:tblStylePr>
    <w:tblStylePr w:type="band1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  <w:shd w:val="clear" w:color="auto" w:fill="B5C9EA" w:themeFill="accent1" w:themeFillTint="3F"/>
      </w:tcPr>
    </w:tblStylePr>
    <w:tblStylePr w:type="band2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C1DFA"/>
    <w:rPr>
      <w:rFonts w:ascii="Adobe Garamond Pro Bold" w:eastAsiaTheme="majorEastAsia" w:hAnsi="Adobe Garamond Pro Bold" w:cstheme="majorBidi"/>
      <w:noProof/>
      <w:color w:val="1C3865"/>
      <w:kern w:val="0"/>
      <w:sz w:val="26"/>
      <w:szCs w:val="26"/>
      <w:lang w:val="en-US"/>
    </w:rPr>
  </w:style>
  <w:style w:type="paragraph" w:customStyle="1" w:styleId="Bl">
    <w:name w:val="Bílé"/>
    <w:basedOn w:val="Normln"/>
    <w:link w:val="BlChar"/>
    <w:qFormat/>
    <w:rsid w:val="00192763"/>
    <w:pPr>
      <w:jc w:val="center"/>
    </w:pPr>
  </w:style>
  <w:style w:type="character" w:customStyle="1" w:styleId="howc">
    <w:name w:val="howc"/>
    <w:basedOn w:val="Standardnpsmoodstavce"/>
    <w:rsid w:val="00F66D0E"/>
  </w:style>
  <w:style w:type="character" w:customStyle="1" w:styleId="BlChar">
    <w:name w:val="Bílé Char"/>
    <w:basedOn w:val="Standardnpsmoodstavce"/>
    <w:link w:val="Bl"/>
    <w:rsid w:val="00192763"/>
    <w:rPr>
      <w:rFonts w:ascii="Roboto" w:eastAsia="Calibri" w:hAnsi="Roboto" w:cs="Calibri"/>
      <w:kern w:val="0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C1DFA"/>
    <w:rPr>
      <w:i/>
      <w:iCs/>
      <w:color w:val="002060"/>
    </w:rPr>
  </w:style>
  <w:style w:type="paragraph" w:styleId="Citt">
    <w:name w:val="Quote"/>
    <w:basedOn w:val="Normln"/>
    <w:next w:val="Normln"/>
    <w:link w:val="CittChar"/>
    <w:uiPriority w:val="29"/>
    <w:qFormat/>
    <w:rsid w:val="00AC1D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C1DFA"/>
    <w:rPr>
      <w:rFonts w:ascii="Arial" w:eastAsia="Calibri" w:hAnsi="Arial" w:cs="Arial"/>
      <w:i/>
      <w:iCs/>
      <w:noProof/>
      <w:color w:val="000000" w:themeColor="text1"/>
      <w:kern w:val="0"/>
      <w:sz w:val="20"/>
      <w:szCs w:val="20"/>
      <w:lang w:eastAsia="cs-CZ"/>
    </w:rPr>
  </w:style>
  <w:style w:type="paragraph" w:customStyle="1" w:styleId="Perex">
    <w:name w:val="Perex"/>
    <w:basedOn w:val="Normln"/>
    <w:link w:val="PerexChar"/>
    <w:qFormat/>
    <w:rsid w:val="009647D2"/>
    <w:pPr>
      <w:spacing w:line="276" w:lineRule="auto"/>
    </w:pPr>
    <w:rPr>
      <w:b/>
      <w:color w:val="002060"/>
      <w:sz w:val="22"/>
      <w:szCs w:val="22"/>
    </w:rPr>
  </w:style>
  <w:style w:type="character" w:customStyle="1" w:styleId="PerexChar">
    <w:name w:val="Perex Char"/>
    <w:basedOn w:val="Standardnpsmoodstavce"/>
    <w:link w:val="Perex"/>
    <w:rsid w:val="009647D2"/>
    <w:rPr>
      <w:rFonts w:ascii="Arial" w:eastAsia="Calibri" w:hAnsi="Arial" w:cs="Arial"/>
      <w:b/>
      <w:noProof/>
      <w:color w:val="002060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040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F1725"/>
    <w:rPr>
      <w:rFonts w:asciiTheme="majorHAnsi" w:eastAsiaTheme="majorEastAsia" w:hAnsiTheme="majorHAnsi" w:cstheme="majorBidi"/>
      <w:b/>
      <w:bCs/>
      <w:noProof/>
      <w:color w:val="1C3865" w:themeColor="accent1"/>
      <w:kern w:val="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1725"/>
    <w:rPr>
      <w:rFonts w:asciiTheme="majorHAnsi" w:eastAsiaTheme="majorEastAsia" w:hAnsiTheme="majorHAnsi" w:cstheme="majorBidi"/>
      <w:b/>
      <w:bCs/>
      <w:i/>
      <w:iCs/>
      <w:noProof/>
      <w:color w:val="1C3865" w:themeColor="accent1"/>
      <w:kern w:val="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DFA"/>
    <w:pPr>
      <w:spacing w:line="360" w:lineRule="auto"/>
      <w:jc w:val="both"/>
    </w:pPr>
    <w:rPr>
      <w:rFonts w:ascii="Arial" w:eastAsia="Calibri" w:hAnsi="Arial" w:cs="Arial"/>
      <w:noProof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763"/>
    <w:pPr>
      <w:keepNext/>
      <w:keepLines/>
      <w:spacing w:before="240" w:after="0"/>
      <w:outlineLvl w:val="0"/>
    </w:pPr>
    <w:rPr>
      <w:rFonts w:ascii="Bitter" w:eastAsiaTheme="majorEastAsia" w:hAnsi="Bitter" w:cstheme="majorBidi"/>
      <w:b/>
      <w:color w:val="1C386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DFA"/>
    <w:pPr>
      <w:keepNext/>
      <w:keepLines/>
      <w:spacing w:before="40" w:after="0"/>
      <w:jc w:val="left"/>
      <w:outlineLvl w:val="1"/>
    </w:pPr>
    <w:rPr>
      <w:rFonts w:ascii="Adobe Garamond Pro Bold" w:eastAsiaTheme="majorEastAsia" w:hAnsi="Adobe Garamond Pro Bold" w:cstheme="majorBidi"/>
      <w:color w:val="1C3865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1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3865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386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42757"/>
    <w:pPr>
      <w:spacing w:after="0" w:line="240" w:lineRule="auto"/>
    </w:pPr>
    <w:rPr>
      <w:rFonts w:ascii="Calibri" w:eastAsia="Calibri" w:hAnsi="Calibri" w:cs="Calibri"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192763"/>
    <w:pPr>
      <w:numPr>
        <w:numId w:val="15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E15"/>
    <w:rPr>
      <w:rFonts w:ascii="Segoe UI" w:eastAsia="Calibri" w:hAnsi="Segoe UI" w:cs="Segoe UI"/>
      <w:kern w:val="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92763"/>
    <w:rPr>
      <w:rFonts w:ascii="Bitter" w:eastAsiaTheme="majorEastAsia" w:hAnsi="Bitter" w:cstheme="majorBidi"/>
      <w:b/>
      <w:color w:val="1C3865"/>
      <w:kern w:val="0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6E1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60C"/>
    <w:rPr>
      <w:rFonts w:ascii="Calibri" w:eastAsia="Calibri" w:hAnsi="Calibri" w:cs="Calibri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60C"/>
    <w:rPr>
      <w:rFonts w:ascii="Calibri" w:eastAsia="Calibri" w:hAnsi="Calibri" w:cs="Calibri"/>
      <w:kern w:val="0"/>
      <w:lang w:eastAsia="cs-CZ"/>
    </w:rPr>
  </w:style>
  <w:style w:type="character" w:customStyle="1" w:styleId="sowc">
    <w:name w:val="sowc"/>
    <w:basedOn w:val="Standardnpsmoodstavce"/>
    <w:rsid w:val="00735272"/>
  </w:style>
  <w:style w:type="paragraph" w:customStyle="1" w:styleId="My">
    <w:name w:val="My"/>
    <w:rsid w:val="00735272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</w:rPr>
  </w:style>
  <w:style w:type="table" w:styleId="Svtlmkazvraznn1">
    <w:name w:val="Light Grid Accent 1"/>
    <w:basedOn w:val="Normlntabulka"/>
    <w:uiPriority w:val="62"/>
    <w:rsid w:val="0073527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</w:rPr>
    <w:tblPr>
      <w:tblStyleRowBandSize w:val="1"/>
      <w:tblStyleColBandSize w:val="1"/>
      <w:tblBorders>
        <w:top w:val="single" w:sz="8" w:space="0" w:color="1C3865" w:themeColor="accent1"/>
        <w:left w:val="single" w:sz="8" w:space="0" w:color="1C3865" w:themeColor="accent1"/>
        <w:bottom w:val="single" w:sz="8" w:space="0" w:color="1C3865" w:themeColor="accent1"/>
        <w:right w:val="single" w:sz="8" w:space="0" w:color="1C3865" w:themeColor="accent1"/>
        <w:insideH w:val="single" w:sz="8" w:space="0" w:color="1C3865" w:themeColor="accent1"/>
        <w:insideV w:val="single" w:sz="8" w:space="0" w:color="1C38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1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</w:tcPr>
    </w:tblStylePr>
    <w:tblStylePr w:type="band1Vert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  <w:shd w:val="clear" w:color="auto" w:fill="B5C9EA" w:themeFill="accent1" w:themeFillTint="3F"/>
      </w:tcPr>
    </w:tblStylePr>
    <w:tblStylePr w:type="band1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  <w:shd w:val="clear" w:color="auto" w:fill="B5C9EA" w:themeFill="accent1" w:themeFillTint="3F"/>
      </w:tcPr>
    </w:tblStylePr>
    <w:tblStylePr w:type="band2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C1DFA"/>
    <w:rPr>
      <w:rFonts w:ascii="Adobe Garamond Pro Bold" w:eastAsiaTheme="majorEastAsia" w:hAnsi="Adobe Garamond Pro Bold" w:cstheme="majorBidi"/>
      <w:noProof/>
      <w:color w:val="1C3865"/>
      <w:kern w:val="0"/>
      <w:sz w:val="26"/>
      <w:szCs w:val="26"/>
      <w:lang w:val="en-US"/>
    </w:rPr>
  </w:style>
  <w:style w:type="paragraph" w:customStyle="1" w:styleId="Bl">
    <w:name w:val="Bílé"/>
    <w:basedOn w:val="Normln"/>
    <w:link w:val="BlChar"/>
    <w:qFormat/>
    <w:rsid w:val="00192763"/>
    <w:pPr>
      <w:jc w:val="center"/>
    </w:pPr>
  </w:style>
  <w:style w:type="character" w:customStyle="1" w:styleId="howc">
    <w:name w:val="howc"/>
    <w:basedOn w:val="Standardnpsmoodstavce"/>
    <w:rsid w:val="00F66D0E"/>
  </w:style>
  <w:style w:type="character" w:customStyle="1" w:styleId="BlChar">
    <w:name w:val="Bílé Char"/>
    <w:basedOn w:val="Standardnpsmoodstavce"/>
    <w:link w:val="Bl"/>
    <w:rsid w:val="00192763"/>
    <w:rPr>
      <w:rFonts w:ascii="Roboto" w:eastAsia="Calibri" w:hAnsi="Roboto" w:cs="Calibri"/>
      <w:kern w:val="0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C1DFA"/>
    <w:rPr>
      <w:i/>
      <w:iCs/>
      <w:color w:val="002060"/>
    </w:rPr>
  </w:style>
  <w:style w:type="paragraph" w:styleId="Citt">
    <w:name w:val="Quote"/>
    <w:basedOn w:val="Normln"/>
    <w:next w:val="Normln"/>
    <w:link w:val="CittChar"/>
    <w:uiPriority w:val="29"/>
    <w:qFormat/>
    <w:rsid w:val="00AC1D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C1DFA"/>
    <w:rPr>
      <w:rFonts w:ascii="Arial" w:eastAsia="Calibri" w:hAnsi="Arial" w:cs="Arial"/>
      <w:i/>
      <w:iCs/>
      <w:noProof/>
      <w:color w:val="000000" w:themeColor="text1"/>
      <w:kern w:val="0"/>
      <w:sz w:val="20"/>
      <w:szCs w:val="20"/>
      <w:lang w:eastAsia="cs-CZ"/>
    </w:rPr>
  </w:style>
  <w:style w:type="paragraph" w:customStyle="1" w:styleId="Perex">
    <w:name w:val="Perex"/>
    <w:basedOn w:val="Normln"/>
    <w:link w:val="PerexChar"/>
    <w:qFormat/>
    <w:rsid w:val="009647D2"/>
    <w:pPr>
      <w:spacing w:line="276" w:lineRule="auto"/>
    </w:pPr>
    <w:rPr>
      <w:b/>
      <w:color w:val="002060"/>
      <w:sz w:val="22"/>
      <w:szCs w:val="22"/>
    </w:rPr>
  </w:style>
  <w:style w:type="character" w:customStyle="1" w:styleId="PerexChar">
    <w:name w:val="Perex Char"/>
    <w:basedOn w:val="Standardnpsmoodstavce"/>
    <w:link w:val="Perex"/>
    <w:rsid w:val="009647D2"/>
    <w:rPr>
      <w:rFonts w:ascii="Arial" w:eastAsia="Calibri" w:hAnsi="Arial" w:cs="Arial"/>
      <w:b/>
      <w:noProof/>
      <w:color w:val="002060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040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F1725"/>
    <w:rPr>
      <w:rFonts w:asciiTheme="majorHAnsi" w:eastAsiaTheme="majorEastAsia" w:hAnsiTheme="majorHAnsi" w:cstheme="majorBidi"/>
      <w:b/>
      <w:bCs/>
      <w:noProof/>
      <w:color w:val="1C3865" w:themeColor="accent1"/>
      <w:kern w:val="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1725"/>
    <w:rPr>
      <w:rFonts w:asciiTheme="majorHAnsi" w:eastAsiaTheme="majorEastAsia" w:hAnsiTheme="majorHAnsi" w:cstheme="majorBidi"/>
      <w:b/>
      <w:bCs/>
      <w:i/>
      <w:iCs/>
      <w:noProof/>
      <w:color w:val="1C3865" w:themeColor="accent1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elp.freelo.io/sablony/projektove-rizeni/obecna-sablona-uspesneho-projektu/" TargetMode="External"/><Relationship Id="rId18" Type="http://schemas.openxmlformats.org/officeDocument/2006/relationships/hyperlink" Target="https://help.freelo.io/help/nastaveni-uzivatelskych-prav/" TargetMode="External"/><Relationship Id="rId26" Type="http://schemas.openxmlformats.org/officeDocument/2006/relationships/hyperlink" Target="https://help.freelo.io/help/stitky-ukol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help.freelo.io/help/jak-uzivateli-priradit-ukol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elp.freelo.io/sablony/projektove-rizeni/obecna-sablona-uspesneho-projektu/" TargetMode="External"/><Relationship Id="rId17" Type="http://schemas.openxmlformats.org/officeDocument/2006/relationships/hyperlink" Target="https://help.freelo.io/help/jak-zapnout-testovani-business-panelu/" TargetMode="External"/><Relationship Id="rId25" Type="http://schemas.openxmlformats.org/officeDocument/2006/relationships/hyperlink" Target="https://help.freelo.io/help/dashboard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elp.freelo.io/help/insights-aneb-prehled-o-projektech-uzivatelich-a-tymech/" TargetMode="External"/><Relationship Id="rId20" Type="http://schemas.openxmlformats.org/officeDocument/2006/relationships/hyperlink" Target="https://help.freelo.io/help/jak-pridat-podukoly/" TargetMode="External"/><Relationship Id="rId29" Type="http://schemas.openxmlformats.org/officeDocument/2006/relationships/hyperlink" Target="https://help.freelo.io/help/kanban-sloupcove-zobrazeni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elp.freelo.io/help/pridani-noveho-todo-listu/" TargetMode="External"/><Relationship Id="rId24" Type="http://schemas.openxmlformats.org/officeDocument/2006/relationships/hyperlink" Target="https://help.freelo.io/help/sledovani-ukolu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help.freelo.io/help/mind-mapa/" TargetMode="External"/><Relationship Id="rId23" Type="http://schemas.openxmlformats.org/officeDocument/2006/relationships/hyperlink" Target="https://help.freelo.io/help/timeline-projektu-aneb-ganttuv-diagram/" TargetMode="External"/><Relationship Id="rId28" Type="http://schemas.openxmlformats.org/officeDocument/2006/relationships/hyperlink" Target="https://help.freelo.io/help/soubory-v-projektu/" TargetMode="External"/><Relationship Id="rId10" Type="http://schemas.openxmlformats.org/officeDocument/2006/relationships/hyperlink" Target="https://help.freelo.io/help/vytvareni-noveho-projektu/" TargetMode="External"/><Relationship Id="rId19" Type="http://schemas.openxmlformats.org/officeDocument/2006/relationships/hyperlink" Target="https://help.freelo.io/help/vytvoreni-noveho-ukolu/" TargetMode="External"/><Relationship Id="rId31" Type="http://schemas.openxmlformats.org/officeDocument/2006/relationships/hyperlink" Target="https://www.freelo.io/cs/webin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freelo.io/sablony/projektove-rizeni/obecna-sablona-uspesneho-projektu/" TargetMode="External"/><Relationship Id="rId14" Type="http://schemas.openxmlformats.org/officeDocument/2006/relationships/hyperlink" Target="https://help.freelo.io/help/sablony-a-k-cemu-slouzi/" TargetMode="External"/><Relationship Id="rId22" Type="http://schemas.openxmlformats.org/officeDocument/2006/relationships/hyperlink" Target="https://help.freelo.io/help/termin-splneni/" TargetMode="External"/><Relationship Id="rId27" Type="http://schemas.openxmlformats.org/officeDocument/2006/relationships/hyperlink" Target="https://help.freelo.io/help/kalendar-ukolu/" TargetMode="External"/><Relationship Id="rId30" Type="http://schemas.openxmlformats.org/officeDocument/2006/relationships/hyperlink" Target="https://help.freelo.io/help/rozpocet-projektu/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PI\Pracovn&#237;%20listy%20a%20&#269;l&#225;nky\pracovn&#237;%20listy\Pracovn&#237;_list_SS.dotx" TargetMode="External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5"/>
      </a:accent1>
      <a:accent2>
        <a:srgbClr val="ED7D31"/>
      </a:accent2>
      <a:accent3>
        <a:srgbClr val="A5A5A5"/>
      </a:accent3>
      <a:accent4>
        <a:srgbClr val="0099DA"/>
      </a:accent4>
      <a:accent5>
        <a:srgbClr val="0099D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Pracovní_list_SS</Template>
  <TotalTime>13</TotalTime>
  <Pages>3</Pages>
  <Words>970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2023-07-12T11:28:00Z</cp:lastPrinted>
  <dcterms:created xsi:type="dcterms:W3CDTF">2023-09-08T12:28:00Z</dcterms:created>
  <dcterms:modified xsi:type="dcterms:W3CDTF">2023-09-08T12:42:00Z</dcterms:modified>
</cp:coreProperties>
</file>