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EF4" w:rsidRPr="00805EF4" w:rsidRDefault="00805EF4" w:rsidP="00805EF4">
      <w:pPr>
        <w:pStyle w:val="Nadpis1"/>
      </w:pPr>
      <w:r w:rsidRPr="00805EF4">
        <w:t>Jak být občanem nikoli ovčanem II: Pracovní list pro žáky 1</w:t>
      </w:r>
    </w:p>
    <w:p w:rsidR="00F66D0E" w:rsidRPr="001071D3" w:rsidRDefault="00805EF4" w:rsidP="00805EF4">
      <w:pPr>
        <w:pStyle w:val="Nadpis2"/>
        <w:rPr>
          <w:rFonts w:ascii="Arial" w:hAnsi="Arial" w:cs="Arial"/>
          <w:color w:val="FF0000"/>
          <w:sz w:val="28"/>
          <w:szCs w:val="28"/>
        </w:rPr>
      </w:pPr>
      <w:r w:rsidRPr="001071D3">
        <w:rPr>
          <w:rFonts w:ascii="Arial" w:hAnsi="Arial" w:cs="Arial"/>
          <w:color w:val="FF0000"/>
          <w:sz w:val="28"/>
          <w:szCs w:val="28"/>
        </w:rPr>
        <w:t>Jak na sociální sítě</w:t>
      </w:r>
    </w:p>
    <w:p w:rsidR="001071D3" w:rsidRPr="001071D3" w:rsidRDefault="001071D3" w:rsidP="001071D3">
      <w:pPr>
        <w:rPr>
          <w:lang w:val="en-US" w:eastAsia="en-US"/>
        </w:rPr>
      </w:pPr>
    </w:p>
    <w:p w:rsidR="00805EF4" w:rsidRPr="001071D3" w:rsidRDefault="00B037E1" w:rsidP="001071D3">
      <w:pPr>
        <w:pStyle w:val="Nadpis3"/>
        <w:rPr>
          <w:rFonts w:ascii="Arial" w:hAnsi="Arial" w:cs="Arial"/>
          <w:color w:val="004C6D" w:themeColor="accent5" w:themeShade="80"/>
        </w:rPr>
      </w:pPr>
      <w:r w:rsidRPr="001071D3">
        <w:rPr>
          <w:rFonts w:ascii="Arial" w:hAnsi="Arial" w:cs="Arial"/>
          <w:color w:val="004C6D" w:themeColor="accent5" w:themeShade="80"/>
        </w:rPr>
        <w:t>Výchozí text</w:t>
      </w:r>
      <w:r w:rsidR="001071D3" w:rsidRPr="001071D3">
        <w:rPr>
          <w:rFonts w:ascii="Arial" w:hAnsi="Arial" w:cs="Arial"/>
          <w:color w:val="004C6D" w:themeColor="accent5" w:themeShade="80"/>
        </w:rPr>
        <w:t xml:space="preserve"> k úkolům</w:t>
      </w:r>
    </w:p>
    <w:p w:rsidR="00805EF4" w:rsidRPr="00B037E1" w:rsidRDefault="001071D3" w:rsidP="00B037E1">
      <w:pPr>
        <w:pStyle w:val="Nadpis3"/>
        <w:rPr>
          <w:rFonts w:ascii="Arial" w:hAnsi="Arial" w:cs="Arial"/>
          <w:b/>
          <w:sz w:val="44"/>
          <w:szCs w:val="44"/>
        </w:rPr>
      </w:pPr>
      <w:r w:rsidRPr="00D53C0E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484505</wp:posOffset>
            </wp:positionV>
            <wp:extent cx="261429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06" y="21482"/>
                <wp:lineTo x="21406" y="0"/>
                <wp:lineTo x="0" y="0"/>
              </wp:wrapPolygon>
            </wp:wrapTight>
            <wp:docPr id="2" name="Obrázek 2" descr="E:\NPI\Pracovní listy a články\participace\Zachraňme Malák\14242283_1789873964623547_14607782136837711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I\Pracovní listy a články\participace\Zachraňme Malák\14242283_1789873964623547_146077821368377119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F4" w:rsidRPr="00B037E1">
        <w:rPr>
          <w:rFonts w:ascii="Arial" w:hAnsi="Arial" w:cs="Arial"/>
          <w:b/>
          <w:sz w:val="44"/>
          <w:szCs w:val="44"/>
        </w:rPr>
        <w:t>Boj o Malák lidé zatím nevzdávají</w:t>
      </w:r>
    </w:p>
    <w:p w:rsidR="00B037E1" w:rsidRDefault="00B037E1" w:rsidP="00805EF4">
      <w:pPr>
        <w:sectPr w:rsidR="00B037E1" w:rsidSect="00D04D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805EF4" w:rsidRPr="00B037E1" w:rsidRDefault="00805EF4" w:rsidP="00805EF4">
      <w:r w:rsidRPr="001071D3">
        <w:rPr>
          <w:b/>
        </w:rPr>
        <w:t xml:space="preserve">České Budějovice </w:t>
      </w:r>
      <w:r w:rsidRPr="00B037E1">
        <w:t xml:space="preserve">– Kolem dvou stovek lidí se v sobotu sešlo u Malého jezu. I přesto, že zastupitelé protipovodňová opatření odhlasovali, místní lidé s jejich rozhodnutím nesouhlasí. </w:t>
      </w:r>
      <w:r w:rsidRPr="00B037E1">
        <w:rPr>
          <w:i/>
        </w:rPr>
        <w:t xml:space="preserve">„U Maláku jsem vyrůstal, nelíbí se mi, že by se tohle místo mělo tak změnit,“ </w:t>
      </w:r>
      <w:r w:rsidRPr="00B037E1">
        <w:t>řekl v sobotu u Malého jezu Jiří Králík z Českých Budějovic. (…)</w:t>
      </w:r>
    </w:p>
    <w:p w:rsidR="00805EF4" w:rsidRPr="00B037E1" w:rsidRDefault="001071D3" w:rsidP="00805EF4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29210</wp:posOffset>
                </wp:positionV>
                <wp:extent cx="2633345" cy="504825"/>
                <wp:effectExtent l="0" t="0" r="0" b="9525"/>
                <wp:wrapTight wrapText="bothSides">
                  <wp:wrapPolygon edited="0">
                    <wp:start x="0" y="0"/>
                    <wp:lineTo x="0" y="21192"/>
                    <wp:lineTo x="21407" y="21192"/>
                    <wp:lineTo x="21407" y="0"/>
                    <wp:lineTo x="0" y="0"/>
                  </wp:wrapPolygon>
                </wp:wrapTight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EF4" w:rsidRPr="00A05A5F" w:rsidRDefault="00805EF4" w:rsidP="00805EF4">
                            <w:pPr>
                              <w:pStyle w:val="Titulek"/>
                              <w:rPr>
                                <w:rFonts w:ascii="Adobe Garamond Pro Bold" w:hAnsi="Adobe Garamond Pro Bold"/>
                                <w:color w:val="1C3865"/>
                                <w:lang w:val="en-US"/>
                              </w:rPr>
                            </w:pPr>
                            <w:r w:rsidRPr="00365485">
                              <w:t>Na veřejném setkání svolaném spolky a iniciativami Zachraňme Malák, Malše a Javorová ještě vedení města České Budějovice neustoupilo od navrhované podoby protipovodňových opatření. Foto: Jan Pirgl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1.15pt;margin-top:2.3pt;width:207.3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" stroked="f">
                <v:textbox inset="0,0,0,0">
                  <w:txbxContent>
                    <w:p w:rsidR="00805EF4" w:rsidRPr="00A05A5F" w:rsidRDefault="00805EF4" w:rsidP="00805EF4">
                      <w:pPr>
                        <w:pStyle w:val="Titulek"/>
                        <w:rPr>
                          <w:rFonts w:ascii="Adobe Garamond Pro Bold" w:hAnsi="Adobe Garamond Pro Bold"/>
                          <w:color w:val="1C3865"/>
                          <w:lang w:val="en-US"/>
                        </w:rPr>
                      </w:pPr>
                      <w:r w:rsidRPr="00365485">
                        <w:t>Na veřejném setkání svolaném spolky a iniciativami Zachraňme Malák, Malše a Javorová ještě vedení města České Budějovice neustoupilo od navrhované podoby protipovodňových opatření. Foto: Jan Pirgl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5EF4" w:rsidRPr="00B037E1">
        <w:t xml:space="preserve">Kritici současného projektu úprav argumentují tím, že kvůli ochraně území před stoletou vodou by podle posudku, který mají, stačilo ohrázování a není třeba bagrování na pravém břehu. Upozorňují také, že současný pravý břeh včetně stromů odolal i extrémním povodním v roce 2002. </w:t>
      </w:r>
    </w:p>
    <w:p w:rsidR="00B037E1" w:rsidRPr="00B037E1" w:rsidRDefault="00805EF4" w:rsidP="00B037E1">
      <w:r w:rsidRPr="00B037E1">
        <w:t>Vodohospodáři s tím ale nesouhlasí. Počítají s vyšším průtokem při stoleté vodě než posudek oponentů, a na ten by pouhé ohrázkování nestačilo. Podle autorů projektu také úpravy pravého břehu pomohou plynulejšímu toku řeky při povodni. Proto Povodí Vltavy nebo zpracovatel projektu doporučují pravý břeh odbagrovat. (…)</w:t>
      </w:r>
    </w:p>
    <w:p w:rsidR="00805EF4" w:rsidRPr="00B037E1" w:rsidRDefault="00805EF4" w:rsidP="00B037E1">
      <w:r w:rsidRPr="00B037E1">
        <w:t>Obyvatelé Havlíčkovy kolonie ale svůj boj proti tomuto zásahu do lokality u Malého jezu zatím nevzdávají. (…)</w:t>
      </w:r>
    </w:p>
    <w:p w:rsidR="00805EF4" w:rsidRPr="00B037E1" w:rsidRDefault="00642BAA" w:rsidP="00B037E1">
      <w:pPr>
        <w:jc w:val="right"/>
      </w:pPr>
      <w:hyperlink r:id="rId14" w:history="1">
        <w:r w:rsidR="001071D3" w:rsidRPr="00EB6B0F">
          <w:rPr>
            <w:rStyle w:val="Hypertextovodkaz"/>
          </w:rPr>
          <w:t>deník.cz</w:t>
        </w:r>
      </w:hyperlink>
      <w:r w:rsidR="001071D3">
        <w:t xml:space="preserve"> – upravováno</w:t>
      </w:r>
    </w:p>
    <w:p w:rsidR="00B037E1" w:rsidRDefault="00B037E1" w:rsidP="009647D2">
      <w:pPr>
        <w:pStyle w:val="Perex"/>
        <w:sectPr w:rsidR="00B037E1" w:rsidSect="00B037E1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/>
        </w:sectPr>
      </w:pPr>
    </w:p>
    <w:p w:rsidR="001071D3" w:rsidRDefault="001071D3" w:rsidP="001071D3">
      <w:pPr>
        <w:pStyle w:val="Nadpis4"/>
        <w:rPr>
          <w:rFonts w:ascii="Arial" w:hAnsi="Arial" w:cs="Arial"/>
          <w:color w:val="004C6D" w:themeColor="accent5" w:themeShade="80"/>
        </w:rPr>
      </w:pPr>
      <w:r w:rsidRPr="001071D3">
        <w:rPr>
          <w:rFonts w:ascii="Arial" w:hAnsi="Arial" w:cs="Arial"/>
          <w:color w:val="004C6D" w:themeColor="accent5" w:themeShade="80"/>
        </w:rPr>
        <w:drawing>
          <wp:anchor distT="0" distB="0" distL="114300" distR="114300" simplePos="0" relativeHeight="251663360" behindDoc="1" locked="0" layoutInCell="1" allowOverlap="1" wp14:anchorId="0243F004" wp14:editId="035B6DF2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341630" cy="341630"/>
            <wp:effectExtent l="0" t="0" r="1270" b="1270"/>
            <wp:wrapTight wrapText="bothSides">
              <wp:wrapPolygon edited="0">
                <wp:start x="6022" y="0"/>
                <wp:lineTo x="0" y="6022"/>
                <wp:lineTo x="0" y="20476"/>
                <wp:lineTo x="3613" y="20476"/>
                <wp:lineTo x="20476" y="19271"/>
                <wp:lineTo x="20476" y="3613"/>
                <wp:lineTo x="16862" y="0"/>
                <wp:lineTo x="6022" y="0"/>
              </wp:wrapPolygon>
            </wp:wrapTight>
            <wp:docPr id="14" name="Obrázek 14" descr="https://pics.freeicons.io/uploads/icons/png/1751555225158298886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freeicons.io/uploads/icons/png/17515552251582988861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1D3" w:rsidRPr="001071D3" w:rsidRDefault="001071D3" w:rsidP="001071D3">
      <w:pPr>
        <w:pStyle w:val="Nadpis4"/>
        <w:spacing w:before="0" w:afterLines="160" w:after="384"/>
        <w:rPr>
          <w:rFonts w:ascii="Arial" w:hAnsi="Arial" w:cs="Arial"/>
          <w:color w:val="004C6D" w:themeColor="accent5" w:themeShade="80"/>
        </w:rPr>
      </w:pPr>
      <w:r w:rsidRPr="001071D3">
        <w:rPr>
          <w:rFonts w:ascii="Arial" w:hAnsi="Arial" w:cs="Arial"/>
          <w:color w:val="004C6D" w:themeColor="accent5" w:themeShade="80"/>
        </w:rPr>
        <w:t>Úloha 1</w:t>
      </w:r>
    </w:p>
    <w:p w:rsidR="001071D3" w:rsidRPr="001071D3" w:rsidRDefault="001071D3" w:rsidP="001071D3">
      <w:pPr>
        <w:spacing w:afterLines="160" w:after="384"/>
      </w:pPr>
      <w:r w:rsidRPr="001071D3">
        <w:t>Pokud chceme jako občané vybojovat nějakou změnu v našem bezprostředním okolí, jsou naším největším spojencem sociální média. Každá z platforem má však svá specifika daná řadou parametrů.</w:t>
      </w:r>
    </w:p>
    <w:p w:rsidR="001071D3" w:rsidRPr="001071D3" w:rsidRDefault="001071D3" w:rsidP="001071D3">
      <w:r w:rsidRPr="001071D3">
        <w:t>Z výše uvedeného obrázku a textu připravte textový nebo grafický post (videopříspěvek můžete vytvořit při vlastní kreativní akt</w:t>
      </w:r>
      <w:r w:rsidR="00272A58">
        <w:t>ivitě) pro Facebook, Instagram nebo</w:t>
      </w:r>
      <w:r w:rsidRPr="001071D3">
        <w:t xml:space="preserve"> Twitter tak, aby zohlednil odlišný okruh konzumentů. Zaměřte se při tom na preferovaný obsah i způsob jeho podání, jazykové charakteristiky a prostředky, rozsah, formu zpracování a technické nástroje atd.</w:t>
      </w:r>
    </w:p>
    <w:p w:rsidR="001071D3" w:rsidRPr="001071D3" w:rsidRDefault="001071D3" w:rsidP="001071D3">
      <w:r w:rsidRPr="001071D3">
        <w:lastRenderedPageBreak/>
        <w:t xml:space="preserve">Inspiraci, jak na to, najdete na těchto odkazech: </w:t>
      </w:r>
    </w:p>
    <w:p w:rsidR="001071D3" w:rsidRPr="001071D3" w:rsidRDefault="001071D3" w:rsidP="001071D3">
      <w:pPr>
        <w:pStyle w:val="Mvodntabulka-Text"/>
        <w:numPr>
          <w:ilvl w:val="0"/>
          <w:numId w:val="18"/>
        </w:numPr>
        <w:spacing w:after="160" w:line="360" w:lineRule="auto"/>
        <w:rPr>
          <w:rStyle w:val="Hypertextovodkaz"/>
          <w:rFonts w:ascii="Arial" w:hAnsi="Arial" w:cs="Arial"/>
          <w:sz w:val="20"/>
          <w:szCs w:val="20"/>
        </w:rPr>
      </w:pPr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Doporučené postupy pro příspěvky stránky na </w:t>
      </w:r>
      <w:proofErr w:type="spellStart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Facebooku</w:t>
      </w:r>
      <w:proofErr w:type="spellEnd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: Meta Centrum nápovědy pro firmy</w:t>
      </w:r>
      <w:r w:rsidRPr="001071D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16" w:history="1">
        <w:r w:rsidRPr="001071D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https://www.facebook.com/business/help/134641900522571</w:t>
        </w:r>
      </w:hyperlink>
    </w:p>
    <w:p w:rsidR="001071D3" w:rsidRPr="001071D3" w:rsidRDefault="001071D3" w:rsidP="001071D3">
      <w:pPr>
        <w:pStyle w:val="Mvodntabulka-Text"/>
        <w:numPr>
          <w:ilvl w:val="0"/>
          <w:numId w:val="18"/>
        </w:numPr>
        <w:spacing w:after="160" w:line="360" w:lineRule="auto"/>
        <w:rPr>
          <w:rFonts w:ascii="Arial" w:hAnsi="Arial" w:cs="Arial"/>
          <w:sz w:val="20"/>
          <w:szCs w:val="20"/>
        </w:rPr>
      </w:pPr>
      <w:r w:rsidRPr="001071D3">
        <w:rPr>
          <w:rFonts w:ascii="Arial" w:hAnsi="Arial" w:cs="Arial"/>
          <w:color w:val="212529"/>
          <w:sz w:val="20"/>
          <w:szCs w:val="20"/>
          <w:shd w:val="clear" w:color="auto" w:fill="FFFFFF"/>
        </w:rPr>
        <w:t>PAVONIČOVÁ, Daniela. </w:t>
      </w:r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Základy sociálních sítí: Jak na marketing na </w:t>
      </w:r>
      <w:proofErr w:type="spellStart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Facebooku</w:t>
      </w:r>
      <w:proofErr w:type="spellEnd"/>
      <w:r w:rsidRPr="001071D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17" w:history="1">
        <w:r w:rsidRPr="001071D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https://pavonicova.cz/jak-na-marketing-na-facebooku/</w:t>
        </w:r>
      </w:hyperlink>
    </w:p>
    <w:p w:rsidR="001071D3" w:rsidRPr="001071D3" w:rsidRDefault="001071D3" w:rsidP="001071D3">
      <w:pPr>
        <w:pStyle w:val="Mvodntabulka-Text"/>
        <w:numPr>
          <w:ilvl w:val="0"/>
          <w:numId w:val="18"/>
        </w:numPr>
        <w:spacing w:after="160" w:line="360" w:lineRule="auto"/>
        <w:rPr>
          <w:rFonts w:ascii="Arial" w:hAnsi="Arial" w:cs="Arial"/>
          <w:sz w:val="20"/>
          <w:szCs w:val="20"/>
        </w:rPr>
      </w:pPr>
      <w:r w:rsidRPr="001071D3">
        <w:rPr>
          <w:rFonts w:ascii="Arial" w:hAnsi="Arial" w:cs="Arial"/>
          <w:color w:val="212529"/>
          <w:sz w:val="20"/>
          <w:szCs w:val="20"/>
          <w:shd w:val="clear" w:color="auto" w:fill="FFFFFF"/>
        </w:rPr>
        <w:t>PAVONIČOVÁ, Daniela. </w:t>
      </w:r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Základy sociálních sítí: Jak na marketing na </w:t>
      </w:r>
      <w:proofErr w:type="spellStart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Instagramu</w:t>
      </w:r>
      <w:proofErr w:type="spellEnd"/>
      <w:r w:rsidRPr="001071D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18" w:history="1">
        <w:r w:rsidRPr="001071D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https://pavonicova.cz/jak-na-marketing-na-instagramu/</w:t>
        </w:r>
      </w:hyperlink>
    </w:p>
    <w:p w:rsidR="001071D3" w:rsidRPr="001071D3" w:rsidRDefault="001071D3" w:rsidP="001071D3">
      <w:pPr>
        <w:pStyle w:val="Mvodntabulka-Text"/>
        <w:numPr>
          <w:ilvl w:val="0"/>
          <w:numId w:val="18"/>
        </w:numPr>
        <w:spacing w:after="160" w:line="360" w:lineRule="auto"/>
        <w:rPr>
          <w:rFonts w:ascii="Arial" w:hAnsi="Arial" w:cs="Arial"/>
          <w:sz w:val="20"/>
          <w:szCs w:val="20"/>
        </w:rPr>
      </w:pPr>
      <w:r w:rsidRPr="001071D3">
        <w:rPr>
          <w:rFonts w:ascii="Arial" w:hAnsi="Arial" w:cs="Arial"/>
          <w:color w:val="212529"/>
          <w:sz w:val="20"/>
          <w:szCs w:val="20"/>
          <w:shd w:val="clear" w:color="auto" w:fill="FFFFFF"/>
        </w:rPr>
        <w:t>PAVONIČOVÁ, Daniela. </w:t>
      </w:r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Základy sociálních sítí: Jak na marketing na </w:t>
      </w:r>
      <w:proofErr w:type="spellStart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Twitteru</w:t>
      </w:r>
      <w:proofErr w:type="spellEnd"/>
      <w:r w:rsidRPr="001071D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19" w:history="1">
        <w:r w:rsidRPr="001071D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https://pavonicova.cz/jak-na-marketing-na-twitteru/</w:t>
        </w:r>
      </w:hyperlink>
    </w:p>
    <w:p w:rsidR="001071D3" w:rsidRPr="001071D3" w:rsidRDefault="001071D3" w:rsidP="001071D3">
      <w:pPr>
        <w:pStyle w:val="Mvodntabulka-Text"/>
        <w:numPr>
          <w:ilvl w:val="0"/>
          <w:numId w:val="18"/>
        </w:numPr>
        <w:spacing w:after="160" w:line="360" w:lineRule="auto"/>
        <w:rPr>
          <w:rStyle w:val="Hypertextovodkaz"/>
          <w:rFonts w:ascii="Arial" w:hAnsi="Arial" w:cs="Arial"/>
          <w:sz w:val="20"/>
          <w:szCs w:val="20"/>
        </w:rPr>
      </w:pPr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Vytvářejte na </w:t>
      </w:r>
      <w:proofErr w:type="spellStart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Instagramu</w:t>
      </w:r>
      <w:proofErr w:type="spellEnd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 úspěšné příspěvky</w:t>
      </w:r>
      <w:r w:rsidRPr="001071D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20" w:anchor="engaging" w:history="1">
        <w:r w:rsidRPr="001071D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https://business.instagram.com/instagram-post-tips?locale=cs_CZ#engaging</w:t>
        </w:r>
      </w:hyperlink>
    </w:p>
    <w:p w:rsidR="001071D3" w:rsidRPr="001071D3" w:rsidRDefault="001071D3" w:rsidP="001071D3">
      <w:pPr>
        <w:pStyle w:val="Mvodntabulka-Text"/>
        <w:numPr>
          <w:ilvl w:val="0"/>
          <w:numId w:val="18"/>
        </w:numPr>
        <w:spacing w:after="160" w:line="360" w:lineRule="auto"/>
        <w:rPr>
          <w:rFonts w:ascii="Arial" w:hAnsi="Arial" w:cs="Arial"/>
          <w:sz w:val="20"/>
          <w:szCs w:val="20"/>
        </w:rPr>
      </w:pPr>
      <w:proofErr w:type="spellStart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Instagramový</w:t>
      </w:r>
      <w:proofErr w:type="spellEnd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 profil:</w:t>
      </w:r>
      <w:r w:rsidRPr="001071D3">
        <w:rPr>
          <w:rFonts w:ascii="Arial" w:hAnsi="Arial" w:cs="Arial"/>
          <w:sz w:val="20"/>
          <w:szCs w:val="20"/>
        </w:rPr>
        <w:t xml:space="preserve"> Jsem v obraze. Dostupné z: </w:t>
      </w:r>
      <w:hyperlink r:id="rId21" w:history="1">
        <w:r w:rsidRPr="001071D3">
          <w:rPr>
            <w:rStyle w:val="Hypertextovodkaz"/>
            <w:rFonts w:ascii="Arial" w:hAnsi="Arial" w:cs="Arial"/>
            <w:sz w:val="20"/>
            <w:szCs w:val="20"/>
          </w:rPr>
          <w:t>https://www.instagram.com/jsemvobraze/?hl=cs</w:t>
        </w:r>
      </w:hyperlink>
    </w:p>
    <w:p w:rsidR="001071D3" w:rsidRPr="001071D3" w:rsidRDefault="001071D3" w:rsidP="001071D3">
      <w:pPr>
        <w:rPr>
          <w:sz w:val="18"/>
          <w:szCs w:val="18"/>
        </w:rPr>
      </w:pPr>
      <w:r w:rsidRPr="001071D3">
        <w:rPr>
          <w:b/>
          <w:color w:val="FF0000"/>
          <w:sz w:val="18"/>
          <w:szCs w:val="18"/>
        </w:rPr>
        <w:t xml:space="preserve">Poznámka 1: </w:t>
      </w:r>
      <w:r w:rsidRPr="001071D3">
        <w:rPr>
          <w:sz w:val="18"/>
          <w:szCs w:val="18"/>
        </w:rPr>
        <w:t>Rozdělte si jednotlivé platformy mezi sebe, prostudujte je a pak si navzájem porovnejte, k čemu jste dospěli.</w:t>
      </w:r>
    </w:p>
    <w:p w:rsidR="001071D3" w:rsidRPr="001071D3" w:rsidRDefault="001071D3" w:rsidP="001071D3">
      <w:pPr>
        <w:rPr>
          <w:b/>
        </w:rPr>
      </w:pPr>
      <w:r w:rsidRPr="001071D3">
        <w:rPr>
          <w:color w:val="004C6D" w:themeColor="accent5" w:themeShade="80"/>
        </w:rPr>
        <w:drawing>
          <wp:anchor distT="0" distB="0" distL="114300" distR="114300" simplePos="0" relativeHeight="251665408" behindDoc="1" locked="0" layoutInCell="1" allowOverlap="1" wp14:anchorId="4339F014" wp14:editId="20BBFF84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341630" cy="341630"/>
            <wp:effectExtent l="0" t="0" r="1270" b="1270"/>
            <wp:wrapTight wrapText="bothSides">
              <wp:wrapPolygon edited="0">
                <wp:start x="6022" y="0"/>
                <wp:lineTo x="0" y="6022"/>
                <wp:lineTo x="0" y="20476"/>
                <wp:lineTo x="3613" y="20476"/>
                <wp:lineTo x="20476" y="19271"/>
                <wp:lineTo x="20476" y="3613"/>
                <wp:lineTo x="16862" y="0"/>
                <wp:lineTo x="6022" y="0"/>
              </wp:wrapPolygon>
            </wp:wrapTight>
            <wp:docPr id="10" name="Obrázek 10" descr="https://pics.freeicons.io/uploads/icons/png/1751555225158298886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freeicons.io/uploads/icons/png/17515552251582988861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1D3" w:rsidRPr="001071D3" w:rsidRDefault="001071D3" w:rsidP="001071D3">
      <w:pPr>
        <w:pStyle w:val="Nadpis4"/>
        <w:spacing w:before="0" w:afterLines="160" w:after="384"/>
        <w:rPr>
          <w:rFonts w:ascii="Arial" w:hAnsi="Arial" w:cs="Arial"/>
        </w:rPr>
      </w:pPr>
      <w:r>
        <w:rPr>
          <w:rFonts w:ascii="Arial" w:hAnsi="Arial" w:cs="Arial"/>
        </w:rPr>
        <w:t>Úloha 2</w:t>
      </w:r>
    </w:p>
    <w:p w:rsidR="001071D3" w:rsidRPr="001071D3" w:rsidRDefault="001071D3" w:rsidP="001071D3">
      <w:pPr>
        <w:spacing w:afterLines="160" w:after="384"/>
      </w:pPr>
      <w:r w:rsidRPr="001071D3">
        <w:t>Jako dobrovolníci jste se zapojili do občanské iniciativy Zachraňme Malák a dostali na starost sociální média. Abyste si získali pozornost veřejnosti, médií i politiků, vytvoříte příspěvek na vybranou sociální síť, která má podle vašeho mínění pro tuto konkrétní kampaň největší dosah. Tématem příspěvku může být např. pozvánka na veřejné shromáždění.</w:t>
      </w:r>
    </w:p>
    <w:p w:rsidR="001071D3" w:rsidRPr="001071D3" w:rsidRDefault="001071D3" w:rsidP="001071D3">
      <w:r w:rsidRPr="001071D3">
        <w:t>Fotky a videa můžete použít z</w:t>
      </w:r>
      <w:r w:rsidR="008C2A68">
        <w:t xml:space="preserve"> výše uvedeného článku, </w:t>
      </w:r>
      <w:r w:rsidR="008C2A68" w:rsidRPr="001071D3">
        <w:t>příp. z</w:t>
      </w:r>
      <w:r w:rsidR="008C2A68">
        <w:t xml:space="preserve"> jiných </w:t>
      </w:r>
      <w:r w:rsidR="008C2A68" w:rsidRPr="001071D3">
        <w:t>regionálních médií</w:t>
      </w:r>
      <w:r w:rsidR="008C2A68">
        <w:t xml:space="preserve"> (např. </w:t>
      </w:r>
      <w:hyperlink r:id="rId22" w:history="1">
        <w:r w:rsidR="008C2A68" w:rsidRPr="00D015E1">
          <w:rPr>
            <w:rStyle w:val="Hypertextovodkaz"/>
          </w:rPr>
          <w:t>Budějcká Drbna</w:t>
        </w:r>
      </w:hyperlink>
      <w:r w:rsidR="008C2A68">
        <w:t xml:space="preserve">, </w:t>
      </w:r>
      <w:hyperlink r:id="rId23" w:history="1">
        <w:r w:rsidR="008C2A68" w:rsidRPr="00D015E1">
          <w:rPr>
            <w:rStyle w:val="Hypertextovodkaz"/>
          </w:rPr>
          <w:t>Jihočeské týdeníky</w:t>
        </w:r>
      </w:hyperlink>
      <w:r w:rsidR="008C2A68">
        <w:t xml:space="preserve">, </w:t>
      </w:r>
      <w:hyperlink r:id="rId24" w:history="1">
        <w:r w:rsidR="008C2A68" w:rsidRPr="00D015E1">
          <w:rPr>
            <w:rStyle w:val="Hypertextovodkaz"/>
          </w:rPr>
          <w:t>Českobudějovický deník</w:t>
        </w:r>
      </w:hyperlink>
      <w:r w:rsidR="008C2A68">
        <w:t xml:space="preserve">, </w:t>
      </w:r>
      <w:hyperlink r:id="rId25" w:history="1">
        <w:r w:rsidR="008C2A68" w:rsidRPr="00D015E1">
          <w:rPr>
            <w:rStyle w:val="Hypertextovodkaz"/>
          </w:rPr>
          <w:t>Budějovice a jižní Čechy – iDNES.cz</w:t>
        </w:r>
      </w:hyperlink>
      <w:r w:rsidR="008C2A68">
        <w:t xml:space="preserve">) nebo z </w:t>
      </w:r>
      <w:r w:rsidRPr="001071D3">
        <w:t>komunikačních nástrojů iniciativy Zachraňme Malák</w:t>
      </w:r>
      <w:r w:rsidR="00D015E1">
        <w:t xml:space="preserve"> (</w:t>
      </w:r>
      <w:hyperlink r:id="rId26" w:history="1">
        <w:r w:rsidR="00D015E1" w:rsidRPr="00D015E1">
          <w:rPr>
            <w:rStyle w:val="Hypertextovodkaz"/>
          </w:rPr>
          <w:t>Facebook</w:t>
        </w:r>
      </w:hyperlink>
      <w:r w:rsidR="00D015E1">
        <w:t xml:space="preserve">, </w:t>
      </w:r>
      <w:hyperlink r:id="rId27" w:history="1">
        <w:r w:rsidR="00D015E1" w:rsidRPr="00D015E1">
          <w:rPr>
            <w:rStyle w:val="Hypertextovodkaz"/>
          </w:rPr>
          <w:t>web</w:t>
        </w:r>
      </w:hyperlink>
      <w:r w:rsidR="00D015E1">
        <w:t xml:space="preserve">, </w:t>
      </w:r>
      <w:hyperlink r:id="rId28" w:history="1">
        <w:r w:rsidR="00D015E1" w:rsidRPr="00D015E1">
          <w:rPr>
            <w:rStyle w:val="Hypertextovodkaz"/>
          </w:rPr>
          <w:t>YouTube</w:t>
        </w:r>
      </w:hyperlink>
      <w:r>
        <w:t>). K</w:t>
      </w:r>
      <w:r w:rsidRPr="001071D3">
        <w:t xml:space="preserve"> tvorbě grafiky příspěvku využijte např. </w:t>
      </w:r>
      <w:hyperlink r:id="rId29" w:history="1">
        <w:r w:rsidRPr="001071D3">
          <w:rPr>
            <w:rStyle w:val="Hypertextovodkaz"/>
          </w:rPr>
          <w:t>Canvu</w:t>
        </w:r>
      </w:hyperlink>
      <w:r w:rsidRPr="001071D3">
        <w:t xml:space="preserve">. Příspěvek dotáhněte do podoby před zveřejněním a důkaz doložte např. jako printscreen. </w:t>
      </w:r>
    </w:p>
    <w:p w:rsidR="001071D3" w:rsidRPr="001071D3" w:rsidRDefault="001071D3" w:rsidP="001071D3">
      <w:r w:rsidRPr="001071D3">
        <w:t>V případě, že vaše okolí sužuje jiný problém, zvolte si téma vlastní.</w:t>
      </w:r>
    </w:p>
    <w:p w:rsidR="001071D3" w:rsidRPr="001071D3" w:rsidRDefault="001071D3" w:rsidP="001071D3">
      <w:r w:rsidRPr="001071D3">
        <w:t xml:space="preserve">Než se do toho pustíte, zopakujte si ještě </w:t>
      </w:r>
      <w:hyperlink r:id="rId30" w:history="1">
        <w:r w:rsidRPr="00D015E1">
          <w:rPr>
            <w:rStyle w:val="Hypertextovodkaz"/>
          </w:rPr>
          <w:t>pravidla netikety</w:t>
        </w:r>
      </w:hyperlink>
      <w:r w:rsidRPr="001071D3">
        <w:t xml:space="preserve"> a posuďte, zda není vaše kampaň s nimi v rozporu.</w:t>
      </w:r>
    </w:p>
    <w:p w:rsidR="001071D3" w:rsidRPr="001071D3" w:rsidRDefault="001071D3" w:rsidP="001071D3">
      <w:r w:rsidRPr="001071D3">
        <w:t xml:space="preserve">Pokud zvolíte TikTok či YouTube, inspiraci najdete na těchto odkazech: </w:t>
      </w:r>
    </w:p>
    <w:p w:rsidR="001071D3" w:rsidRPr="001071D3" w:rsidRDefault="001071D3" w:rsidP="001071D3">
      <w:pPr>
        <w:pStyle w:val="Mvodntabulka-Text"/>
        <w:numPr>
          <w:ilvl w:val="0"/>
          <w:numId w:val="18"/>
        </w:numPr>
        <w:spacing w:after="160" w:line="360" w:lineRule="auto"/>
        <w:rPr>
          <w:rFonts w:ascii="Arial" w:hAnsi="Arial" w:cs="Arial"/>
          <w:sz w:val="20"/>
          <w:szCs w:val="20"/>
        </w:rPr>
      </w:pPr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lastRenderedPageBreak/>
        <w:t xml:space="preserve">Jak získat virální úspěch na </w:t>
      </w:r>
      <w:proofErr w:type="spellStart"/>
      <w:r w:rsidRPr="001071D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TikToku</w:t>
      </w:r>
      <w:proofErr w:type="spellEnd"/>
      <w:r w:rsidRPr="001071D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31" w:history="1">
        <w:r w:rsidRPr="001071D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https://www.seoconsult.cz/blog/jak-ziskat-viralni-uspech-na-tiktoku</w:t>
        </w:r>
      </w:hyperlink>
    </w:p>
    <w:p w:rsidR="001071D3" w:rsidRPr="00E31D42" w:rsidRDefault="001071D3" w:rsidP="001071D3">
      <w:pPr>
        <w:pStyle w:val="Mvodntabulka-Text"/>
        <w:numPr>
          <w:ilvl w:val="0"/>
          <w:numId w:val="18"/>
        </w:numPr>
        <w:spacing w:after="160" w:line="360" w:lineRule="auto"/>
        <w:rPr>
          <w:rStyle w:val="Hypertextovodkaz"/>
          <w:rFonts w:ascii="Arial" w:hAnsi="Arial" w:cs="Arial"/>
          <w:color w:val="auto"/>
          <w:sz w:val="20"/>
          <w:szCs w:val="20"/>
          <w:u w:val="none"/>
        </w:rPr>
      </w:pPr>
      <w:r w:rsidRPr="001071D3">
        <w:rPr>
          <w:rFonts w:ascii="Arial" w:hAnsi="Arial" w:cs="Arial"/>
          <w:sz w:val="20"/>
          <w:szCs w:val="20"/>
        </w:rPr>
        <w:t xml:space="preserve">PAVONIČOVÁ, Daniela. </w:t>
      </w:r>
      <w:r w:rsidRPr="001071D3">
        <w:rPr>
          <w:rFonts w:ascii="Arial" w:hAnsi="Arial" w:cs="Arial"/>
          <w:i/>
          <w:sz w:val="20"/>
          <w:szCs w:val="20"/>
        </w:rPr>
        <w:t xml:space="preserve">Základy sociálních sítí: Jak na </w:t>
      </w:r>
      <w:proofErr w:type="spellStart"/>
      <w:r w:rsidRPr="001071D3">
        <w:rPr>
          <w:rFonts w:ascii="Arial" w:hAnsi="Arial" w:cs="Arial"/>
          <w:i/>
          <w:sz w:val="20"/>
          <w:szCs w:val="20"/>
        </w:rPr>
        <w:t>YouTube</w:t>
      </w:r>
      <w:proofErr w:type="spellEnd"/>
      <w:r w:rsidRPr="001071D3">
        <w:rPr>
          <w:rFonts w:ascii="Arial" w:hAnsi="Arial" w:cs="Arial"/>
          <w:sz w:val="20"/>
          <w:szCs w:val="20"/>
        </w:rPr>
        <w:t>. Dostupné z: </w:t>
      </w:r>
      <w:hyperlink r:id="rId32" w:history="1">
        <w:r w:rsidRPr="001071D3">
          <w:rPr>
            <w:rStyle w:val="Hypertextovodkaz"/>
            <w:rFonts w:ascii="Arial" w:hAnsi="Arial" w:cs="Arial"/>
            <w:sz w:val="20"/>
            <w:szCs w:val="20"/>
          </w:rPr>
          <w:t>https://pavonicova.cz/jak-na-youtube-marketing/</w:t>
        </w:r>
      </w:hyperlink>
    </w:p>
    <w:p w:rsidR="00E31D42" w:rsidRDefault="00E31D42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31D42" w:rsidRPr="00C105C1" w:rsidRDefault="00E31D42" w:rsidP="009B4755">
      <w:pPr>
        <w:spacing w:after="0" w:line="240" w:lineRule="auto"/>
        <w:rPr>
          <w:rFonts w:eastAsiaTheme="minorEastAsia"/>
        </w:rPr>
      </w:pPr>
      <w:r w:rsidRPr="00C105C1">
        <w:rPr>
          <w:b/>
        </w:rPr>
        <w:t>Použité zdroje:</w:t>
      </w:r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Jak získat virální úspěch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TikToku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33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https://www.seoconsult.cz/blog/jak-ziskat-viralni-uspech-na-tiktoku</w:t>
        </w:r>
      </w:hyperlink>
    </w:p>
    <w:p w:rsidR="009B4755" w:rsidRPr="009B4755" w:rsidRDefault="009B4755" w:rsidP="009B4755">
      <w:pPr>
        <w:pStyle w:val="Mvodntabulka-Text"/>
        <w:rPr>
          <w:rFonts w:ascii="Arial" w:hAnsi="Arial" w:cs="Arial"/>
          <w:color w:val="212529"/>
          <w:sz w:val="18"/>
          <w:szCs w:val="18"/>
          <w:shd w:val="clear" w:color="auto" w:fill="FFFFFF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KLOMFAROVÁ, Jana a Edwin OTTA. Boj o </w:t>
      </w:r>
      <w:proofErr w:type="spellStart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Malák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lidé zatím nevzdávají. </w:t>
      </w: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Českobudějovický deník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2015 Dostupné z: </w:t>
      </w:r>
      <w:hyperlink r:id="rId34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https://ceskobudejovicky.denik.cz/zpravy_region/boj-o-malak-lide-zatim-nevzdavaji-20151221.html</w:t>
        </w:r>
      </w:hyperlink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KOPECKÝ, Kamil. 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Netiketa</w:t>
      </w:r>
      <w:proofErr w:type="spellEnd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, pravidla slušného chování uživatelů internetu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35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https://www.e-bezpeci.cz/index.php/2-uncategorised/2219-netiketa-pravidla-slusneho-chovani-uzivatelu-internetu</w:t>
        </w:r>
      </w:hyperlink>
      <w:r w:rsidRPr="009B4755">
        <w:rPr>
          <w:rFonts w:ascii="Arial" w:hAnsi="Arial" w:cs="Arial"/>
          <w:sz w:val="18"/>
          <w:szCs w:val="18"/>
        </w:rPr>
        <w:t xml:space="preserve"> </w:t>
      </w:r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PAVONIČOVÁ, Daniela. </w:t>
      </w: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Základy sociálních sítí: Jak na marketing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Facebooku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36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https://pavonicova.cz/jak-na-marketing-na-facebooku/</w:t>
        </w:r>
      </w:hyperlink>
    </w:p>
    <w:p w:rsidR="00EB6B0F" w:rsidRPr="009B4755" w:rsidRDefault="00EB6B0F" w:rsidP="009B4755">
      <w:pPr>
        <w:pStyle w:val="Mvodntabulka-Text"/>
        <w:rPr>
          <w:rStyle w:val="Hypertextovodkaz"/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PAVONIČOVÁ, Daniela. </w:t>
      </w: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Základy sociálních sítí: Jak na marketing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Instagramu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37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https://pavonicova.cz/jak-na-marketing-na-instagramu/</w:t>
        </w:r>
      </w:hyperlink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sz w:val="18"/>
          <w:szCs w:val="18"/>
        </w:rPr>
        <w:t xml:space="preserve">PAVONIČOVÁ, Daniela. Základy sociálních sítí: Jak na </w:t>
      </w:r>
      <w:proofErr w:type="spellStart"/>
      <w:r w:rsidRPr="009B4755">
        <w:rPr>
          <w:rFonts w:ascii="Arial" w:hAnsi="Arial" w:cs="Arial"/>
          <w:sz w:val="18"/>
          <w:szCs w:val="18"/>
        </w:rPr>
        <w:t>YouTube</w:t>
      </w:r>
      <w:proofErr w:type="spellEnd"/>
      <w:r w:rsidRPr="009B4755">
        <w:rPr>
          <w:rFonts w:ascii="Arial" w:hAnsi="Arial" w:cs="Arial"/>
          <w:sz w:val="18"/>
          <w:szCs w:val="18"/>
        </w:rPr>
        <w:t xml:space="preserve"> 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[online]. </w:t>
      </w:r>
      <w:r w:rsidRPr="009B4755">
        <w:rPr>
          <w:rFonts w:ascii="Arial" w:hAnsi="Arial" w:cs="Arial"/>
          <w:sz w:val="18"/>
          <w:szCs w:val="18"/>
        </w:rPr>
        <w:t>Dostupné z: </w:t>
      </w:r>
      <w:hyperlink r:id="rId38" w:history="1">
        <w:r w:rsidRPr="009B4755">
          <w:rPr>
            <w:rStyle w:val="Hypertextovodkaz"/>
            <w:rFonts w:ascii="Arial" w:hAnsi="Arial" w:cs="Arial"/>
            <w:sz w:val="18"/>
            <w:szCs w:val="18"/>
          </w:rPr>
          <w:t>https://pavonicova.cz/jak-na-youtube-marketing/</w:t>
        </w:r>
      </w:hyperlink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PAVONIČOVÁ, Daniela. </w:t>
      </w: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Základy sociálních sítí: Jak na marketing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Twitteru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39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https://pavonicova.cz/jak-na-marketing-na-twitteru/</w:t>
        </w:r>
      </w:hyperlink>
    </w:p>
    <w:p w:rsidR="00E31D42" w:rsidRDefault="00EB6B0F" w:rsidP="009B4755">
      <w:pPr>
        <w:pStyle w:val="Mvodntabulka-Text"/>
        <w:rPr>
          <w:rStyle w:val="Hypertextovodkaz"/>
          <w:rFonts w:ascii="Arial" w:hAnsi="Arial" w:cs="Arial"/>
          <w:sz w:val="18"/>
          <w:szCs w:val="18"/>
          <w:shd w:val="clear" w:color="auto" w:fill="FFFFFF"/>
        </w:rPr>
      </w:pP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Vytvářejte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Instagramu</w:t>
      </w:r>
      <w:proofErr w:type="spellEnd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 úspěšné příspěvky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40" w:anchor="engaging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https://business.instagram.com/instagram-post-tips?locale=cs_CZ#engaging</w:t>
        </w:r>
      </w:hyperlink>
    </w:p>
    <w:p w:rsidR="00272A58" w:rsidRPr="009B4755" w:rsidRDefault="00272A58" w:rsidP="00272A58">
      <w:pPr>
        <w:pStyle w:val="MZkladntext"/>
        <w:spacing w:before="0" w:after="160" w:line="360" w:lineRule="auto"/>
        <w:rPr>
          <w:rFonts w:ascii="Arial" w:hAnsi="Arial" w:cs="Arial"/>
          <w:sz w:val="18"/>
          <w:szCs w:val="18"/>
        </w:rPr>
      </w:pPr>
      <w:proofErr w:type="spellStart"/>
      <w:r w:rsidRPr="00F5309F">
        <w:rPr>
          <w:rFonts w:ascii="Arial" w:hAnsi="Arial" w:cs="Arial"/>
          <w:b/>
          <w:sz w:val="18"/>
          <w:szCs w:val="18"/>
        </w:rPr>
        <w:t>Ikonografika</w:t>
      </w:r>
      <w:proofErr w:type="spellEnd"/>
      <w:r w:rsidRPr="00F5309F">
        <w:rPr>
          <w:rFonts w:ascii="Arial" w:hAnsi="Arial" w:cs="Arial"/>
          <w:b/>
          <w:sz w:val="18"/>
          <w:szCs w:val="18"/>
        </w:rPr>
        <w:t>:</w:t>
      </w:r>
      <w:r w:rsidRPr="00F5309F">
        <w:rPr>
          <w:rFonts w:ascii="Arial" w:hAnsi="Arial" w:cs="Arial"/>
          <w:sz w:val="18"/>
          <w:szCs w:val="18"/>
        </w:rPr>
        <w:t xml:space="preserve"> dostupné z https://freeicons.io/basic-app-icon-set-v.1/comment-chat-bubble-feedback-talk-icon-33100#</w:t>
      </w:r>
    </w:p>
    <w:sectPr w:rsidR="00272A58" w:rsidRPr="009B4755" w:rsidSect="00B037E1">
      <w:type w:val="continuous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BAA" w:rsidRDefault="00642BAA" w:rsidP="00AC1DFA">
      <w:r>
        <w:separator/>
      </w:r>
    </w:p>
  </w:endnote>
  <w:endnote w:type="continuationSeparator" w:id="0">
    <w:p w:rsidR="00642BAA" w:rsidRDefault="00642BAA" w:rsidP="00AC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itter">
    <w:altName w:val="Times New Roman"/>
    <w:charset w:val="EE"/>
    <w:family w:val="auto"/>
    <w:pitch w:val="variable"/>
    <w:sig w:usb0="00000001" w:usb1="400020FB" w:usb2="00000000" w:usb3="00000000" w:csb0="00000197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Roboto">
    <w:charset w:val="EE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pa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12700</wp:posOffset>
          </wp:positionH>
          <wp:positionV relativeFrom="page">
            <wp:posOffset>9934575</wp:posOffset>
          </wp:positionV>
          <wp:extent cx="5717540" cy="571500"/>
          <wp:effectExtent l="0" t="0" r="0" b="0"/>
          <wp:wrapTight wrapText="bothSides">
            <wp:wrapPolygon edited="0">
              <wp:start x="12019" y="4320"/>
              <wp:lineTo x="648" y="4320"/>
              <wp:lineTo x="504" y="12960"/>
              <wp:lineTo x="1151" y="15840"/>
              <wp:lineTo x="1151" y="16560"/>
              <wp:lineTo x="2807" y="16560"/>
              <wp:lineTo x="20871" y="16560"/>
              <wp:lineTo x="21015" y="15120"/>
              <wp:lineTo x="20727" y="11520"/>
              <wp:lineTo x="20079" y="4320"/>
              <wp:lineTo x="12019" y="432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75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BAA" w:rsidRDefault="00642BAA" w:rsidP="00AC1DFA">
      <w:r>
        <w:separator/>
      </w:r>
    </w:p>
  </w:footnote>
  <w:footnote w:type="continuationSeparator" w:id="0">
    <w:p w:rsidR="00642BAA" w:rsidRDefault="00642BAA" w:rsidP="00AC1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hlav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616190" cy="862330"/>
          <wp:effectExtent l="19050" t="0" r="3810" b="0"/>
          <wp:wrapTight wrapText="bothSides">
            <wp:wrapPolygon edited="0">
              <wp:start x="-54" y="0"/>
              <wp:lineTo x="-54" y="20996"/>
              <wp:lineTo x="21611" y="20996"/>
              <wp:lineTo x="21611" y="0"/>
              <wp:lineTo x="-54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619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ED7D31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0F56B5"/>
    <w:multiLevelType w:val="multilevel"/>
    <w:tmpl w:val="63D68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C36B38"/>
    <w:multiLevelType w:val="hybridMultilevel"/>
    <w:tmpl w:val="CCCE7EE2"/>
    <w:lvl w:ilvl="0" w:tplc="42447ED8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DB4769"/>
    <w:multiLevelType w:val="hybridMultilevel"/>
    <w:tmpl w:val="858018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43B10"/>
    <w:multiLevelType w:val="hybridMultilevel"/>
    <w:tmpl w:val="0EB0CAFA"/>
    <w:lvl w:ilvl="0" w:tplc="2F44C6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B7491"/>
    <w:multiLevelType w:val="multilevel"/>
    <w:tmpl w:val="4DBC8E7C"/>
    <w:lvl w:ilvl="0">
      <w:start w:val="1"/>
      <w:numFmt w:val="decimal"/>
      <w:lvlText w:val="%1."/>
      <w:lvlJc w:val="left"/>
      <w:pPr>
        <w:ind w:left="502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E632F"/>
    <w:multiLevelType w:val="hybridMultilevel"/>
    <w:tmpl w:val="B8BCA3D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40839"/>
    <w:multiLevelType w:val="hybridMultilevel"/>
    <w:tmpl w:val="E5B023C2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432B3C"/>
    <w:multiLevelType w:val="hybridMultilevel"/>
    <w:tmpl w:val="8CB09C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30D01"/>
    <w:multiLevelType w:val="hybridMultilevel"/>
    <w:tmpl w:val="4796D1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B001ED"/>
    <w:multiLevelType w:val="multilevel"/>
    <w:tmpl w:val="34667D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BB679FF"/>
    <w:multiLevelType w:val="multilevel"/>
    <w:tmpl w:val="E21E5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B1E7184"/>
    <w:multiLevelType w:val="multilevel"/>
    <w:tmpl w:val="B79EB27E"/>
    <w:lvl w:ilvl="0">
      <w:start w:val="1"/>
      <w:numFmt w:val="lowerLetter"/>
      <w:lvlText w:val="%1."/>
      <w:lvlJc w:val="left"/>
      <w:pPr>
        <w:ind w:left="0" w:firstLine="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4CF640DC"/>
    <w:multiLevelType w:val="multilevel"/>
    <w:tmpl w:val="DFE87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4" w15:restartNumberingAfterBreak="0">
    <w:nsid w:val="54157A99"/>
    <w:multiLevelType w:val="hybridMultilevel"/>
    <w:tmpl w:val="3618C7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795A14"/>
    <w:multiLevelType w:val="hybridMultilevel"/>
    <w:tmpl w:val="34EE0544"/>
    <w:lvl w:ilvl="0" w:tplc="5F3E6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650C4"/>
    <w:multiLevelType w:val="hybridMultilevel"/>
    <w:tmpl w:val="3C2233EA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391E83"/>
    <w:multiLevelType w:val="hybridMultilevel"/>
    <w:tmpl w:val="952C463A"/>
    <w:lvl w:ilvl="0" w:tplc="EEB430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6F6A97"/>
    <w:multiLevelType w:val="multilevel"/>
    <w:tmpl w:val="CBD8D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6B07E2A"/>
    <w:multiLevelType w:val="multilevel"/>
    <w:tmpl w:val="B31811B0"/>
    <w:lvl w:ilvl="0">
      <w:start w:val="5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12"/>
  </w:num>
  <w:num w:numId="2">
    <w:abstractNumId w:val="19"/>
  </w:num>
  <w:num w:numId="3">
    <w:abstractNumId w:val="18"/>
  </w:num>
  <w:num w:numId="4">
    <w:abstractNumId w:val="5"/>
  </w:num>
  <w:num w:numId="5">
    <w:abstractNumId w:val="1"/>
  </w:num>
  <w:num w:numId="6">
    <w:abstractNumId w:val="11"/>
  </w:num>
  <w:num w:numId="7">
    <w:abstractNumId w:val="10"/>
  </w:num>
  <w:num w:numId="8">
    <w:abstractNumId w:val="13"/>
  </w:num>
  <w:num w:numId="9">
    <w:abstractNumId w:val="9"/>
  </w:num>
  <w:num w:numId="10">
    <w:abstractNumId w:val="17"/>
  </w:num>
  <w:num w:numId="11">
    <w:abstractNumId w:val="6"/>
  </w:num>
  <w:num w:numId="12">
    <w:abstractNumId w:val="4"/>
  </w:num>
  <w:num w:numId="13">
    <w:abstractNumId w:val="7"/>
  </w:num>
  <w:num w:numId="14">
    <w:abstractNumId w:val="16"/>
  </w:num>
  <w:num w:numId="15">
    <w:abstractNumId w:val="2"/>
  </w:num>
  <w:num w:numId="16">
    <w:abstractNumId w:val="0"/>
  </w:num>
  <w:num w:numId="17">
    <w:abstractNumId w:val="14"/>
  </w:num>
  <w:num w:numId="18">
    <w:abstractNumId w:val="15"/>
  </w:num>
  <w:num w:numId="19">
    <w:abstractNumId w:val="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EF4"/>
    <w:rsid w:val="001071D3"/>
    <w:rsid w:val="00125CE4"/>
    <w:rsid w:val="00161457"/>
    <w:rsid w:val="00177F85"/>
    <w:rsid w:val="00183E11"/>
    <w:rsid w:val="00192763"/>
    <w:rsid w:val="001B2A30"/>
    <w:rsid w:val="001C68F4"/>
    <w:rsid w:val="001E5D34"/>
    <w:rsid w:val="002100CC"/>
    <w:rsid w:val="00265848"/>
    <w:rsid w:val="00272A58"/>
    <w:rsid w:val="00276CF5"/>
    <w:rsid w:val="003A573A"/>
    <w:rsid w:val="00433542"/>
    <w:rsid w:val="00485BA2"/>
    <w:rsid w:val="004E4B39"/>
    <w:rsid w:val="0051460C"/>
    <w:rsid w:val="0062051A"/>
    <w:rsid w:val="006220BD"/>
    <w:rsid w:val="00642BAA"/>
    <w:rsid w:val="00735272"/>
    <w:rsid w:val="00805EF4"/>
    <w:rsid w:val="008577D0"/>
    <w:rsid w:val="008C2A68"/>
    <w:rsid w:val="008F1BAB"/>
    <w:rsid w:val="00916541"/>
    <w:rsid w:val="009647D2"/>
    <w:rsid w:val="009A4B89"/>
    <w:rsid w:val="009B4755"/>
    <w:rsid w:val="009F4BBF"/>
    <w:rsid w:val="00A11D9C"/>
    <w:rsid w:val="00A725B7"/>
    <w:rsid w:val="00A77CA2"/>
    <w:rsid w:val="00AC1DFA"/>
    <w:rsid w:val="00B037E1"/>
    <w:rsid w:val="00B25123"/>
    <w:rsid w:val="00B8185D"/>
    <w:rsid w:val="00BC1CAD"/>
    <w:rsid w:val="00BF111B"/>
    <w:rsid w:val="00C272BA"/>
    <w:rsid w:val="00D015E1"/>
    <w:rsid w:val="00D04D0B"/>
    <w:rsid w:val="00D145AF"/>
    <w:rsid w:val="00DA3AE9"/>
    <w:rsid w:val="00DC11B6"/>
    <w:rsid w:val="00E018B9"/>
    <w:rsid w:val="00E26E15"/>
    <w:rsid w:val="00E31D42"/>
    <w:rsid w:val="00E344BE"/>
    <w:rsid w:val="00E42757"/>
    <w:rsid w:val="00E85625"/>
    <w:rsid w:val="00EB6B0F"/>
    <w:rsid w:val="00EC0765"/>
    <w:rsid w:val="00ED31AB"/>
    <w:rsid w:val="00F040EC"/>
    <w:rsid w:val="00F6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6037A6-6411-4EAE-A0D0-1EBBC229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1DFA"/>
    <w:pPr>
      <w:spacing w:line="360" w:lineRule="auto"/>
      <w:jc w:val="both"/>
    </w:pPr>
    <w:rPr>
      <w:rFonts w:ascii="Arial" w:eastAsia="Calibri" w:hAnsi="Arial" w:cs="Arial"/>
      <w:noProof/>
      <w:kern w:val="0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92763"/>
    <w:pPr>
      <w:keepNext/>
      <w:keepLines/>
      <w:spacing w:before="240" w:after="0"/>
      <w:outlineLvl w:val="0"/>
    </w:pPr>
    <w:rPr>
      <w:rFonts w:ascii="Bitter" w:eastAsiaTheme="majorEastAsia" w:hAnsi="Bitter" w:cstheme="majorBidi"/>
      <w:b/>
      <w:color w:val="1C386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1DFA"/>
    <w:pPr>
      <w:keepNext/>
      <w:keepLines/>
      <w:spacing w:before="40" w:after="0"/>
      <w:jc w:val="left"/>
      <w:outlineLvl w:val="1"/>
    </w:pPr>
    <w:rPr>
      <w:rFonts w:ascii="Adobe Garamond Pro Bold" w:eastAsiaTheme="majorEastAsia" w:hAnsi="Adobe Garamond Pro Bold" w:cstheme="majorBidi"/>
      <w:color w:val="1C3865"/>
      <w:sz w:val="26"/>
      <w:szCs w:val="26"/>
      <w:lang w:val="en-US"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05E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1B32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037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5294B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E42757"/>
    <w:pPr>
      <w:spacing w:after="0" w:line="240" w:lineRule="auto"/>
    </w:pPr>
    <w:rPr>
      <w:rFonts w:ascii="Calibri" w:eastAsia="Calibri" w:hAnsi="Calibri" w:cs="Calibri"/>
      <w:kern w:val="0"/>
      <w:lang w:eastAsia="cs-CZ"/>
    </w:rPr>
  </w:style>
  <w:style w:type="paragraph" w:styleId="Odstavecseseznamem">
    <w:name w:val="List Paragraph"/>
    <w:basedOn w:val="Normln"/>
    <w:uiPriority w:val="34"/>
    <w:qFormat/>
    <w:rsid w:val="00192763"/>
    <w:pPr>
      <w:numPr>
        <w:numId w:val="15"/>
      </w:numPr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2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E15"/>
    <w:rPr>
      <w:rFonts w:ascii="Segoe UI" w:eastAsia="Calibri" w:hAnsi="Segoe UI" w:cs="Segoe UI"/>
      <w:kern w:val="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92763"/>
    <w:rPr>
      <w:rFonts w:ascii="Bitter" w:eastAsiaTheme="majorEastAsia" w:hAnsi="Bitter" w:cstheme="majorBidi"/>
      <w:b/>
      <w:color w:val="1C3865"/>
      <w:kern w:val="0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26E1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60C"/>
    <w:rPr>
      <w:rFonts w:ascii="Calibri" w:eastAsia="Calibri" w:hAnsi="Calibri" w:cs="Calibri"/>
      <w:kern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60C"/>
    <w:rPr>
      <w:rFonts w:ascii="Calibri" w:eastAsia="Calibri" w:hAnsi="Calibri" w:cs="Calibri"/>
      <w:kern w:val="0"/>
      <w:lang w:eastAsia="cs-CZ"/>
    </w:rPr>
  </w:style>
  <w:style w:type="character" w:customStyle="1" w:styleId="sowc">
    <w:name w:val="sowc"/>
    <w:basedOn w:val="Standardnpsmoodstavce"/>
    <w:rsid w:val="00735272"/>
  </w:style>
  <w:style w:type="paragraph" w:customStyle="1" w:styleId="My">
    <w:name w:val="My"/>
    <w:rsid w:val="00735272"/>
    <w:pPr>
      <w:spacing w:after="0" w:line="240" w:lineRule="auto"/>
    </w:pPr>
    <w:rPr>
      <w:rFonts w:ascii="Verdana" w:eastAsia="Batang" w:hAnsi="Verdana" w:cs="Arial"/>
      <w:kern w:val="0"/>
      <w:sz w:val="24"/>
      <w:szCs w:val="24"/>
      <w:lang w:val="uk-UA" w:eastAsia="ko-KR"/>
    </w:rPr>
  </w:style>
  <w:style w:type="table" w:styleId="Svtlmkazvraznn1">
    <w:name w:val="Light Grid Accent 1"/>
    <w:basedOn w:val="Normlntabulka"/>
    <w:uiPriority w:val="62"/>
    <w:rsid w:val="00735272"/>
    <w:pPr>
      <w:spacing w:after="0" w:line="240" w:lineRule="auto"/>
    </w:pPr>
    <w:rPr>
      <w:rFonts w:ascii="Times New Roman" w:eastAsia="Batang" w:hAnsi="Times New Roman" w:cs="Times New Roman"/>
      <w:kern w:val="0"/>
      <w:sz w:val="20"/>
      <w:szCs w:val="20"/>
      <w:lang w:val="en-US"/>
    </w:rPr>
    <w:tblPr>
      <w:tblStyleRowBandSize w:val="1"/>
      <w:tblStyleColBandSize w:val="1"/>
      <w:tblBorders>
        <w:top w:val="single" w:sz="8" w:space="0" w:color="1C3865" w:themeColor="accent1"/>
        <w:left w:val="single" w:sz="8" w:space="0" w:color="1C3865" w:themeColor="accent1"/>
        <w:bottom w:val="single" w:sz="8" w:space="0" w:color="1C3865" w:themeColor="accent1"/>
        <w:right w:val="single" w:sz="8" w:space="0" w:color="1C3865" w:themeColor="accent1"/>
        <w:insideH w:val="single" w:sz="8" w:space="0" w:color="1C3865" w:themeColor="accent1"/>
        <w:insideV w:val="single" w:sz="8" w:space="0" w:color="1C38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1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</w:tcPr>
    </w:tblStylePr>
    <w:tblStylePr w:type="band1Vert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  <w:shd w:val="clear" w:color="auto" w:fill="B5C9EA" w:themeFill="accent1" w:themeFillTint="3F"/>
      </w:tcPr>
    </w:tblStylePr>
    <w:tblStylePr w:type="band1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  <w:shd w:val="clear" w:color="auto" w:fill="B5C9EA" w:themeFill="accent1" w:themeFillTint="3F"/>
      </w:tcPr>
    </w:tblStylePr>
    <w:tblStylePr w:type="band2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AC1DFA"/>
    <w:rPr>
      <w:rFonts w:ascii="Adobe Garamond Pro Bold" w:eastAsiaTheme="majorEastAsia" w:hAnsi="Adobe Garamond Pro Bold" w:cstheme="majorBidi"/>
      <w:noProof/>
      <w:color w:val="1C3865"/>
      <w:kern w:val="0"/>
      <w:sz w:val="26"/>
      <w:szCs w:val="26"/>
      <w:lang w:val="en-US"/>
    </w:rPr>
  </w:style>
  <w:style w:type="paragraph" w:customStyle="1" w:styleId="Bl">
    <w:name w:val="Bílé"/>
    <w:basedOn w:val="Normln"/>
    <w:link w:val="BlChar"/>
    <w:qFormat/>
    <w:rsid w:val="00192763"/>
    <w:pPr>
      <w:jc w:val="center"/>
    </w:pPr>
  </w:style>
  <w:style w:type="character" w:customStyle="1" w:styleId="howc">
    <w:name w:val="howc"/>
    <w:basedOn w:val="Standardnpsmoodstavce"/>
    <w:rsid w:val="00F66D0E"/>
  </w:style>
  <w:style w:type="character" w:customStyle="1" w:styleId="BlChar">
    <w:name w:val="Bílé Char"/>
    <w:basedOn w:val="Standardnpsmoodstavce"/>
    <w:link w:val="Bl"/>
    <w:rsid w:val="00192763"/>
    <w:rPr>
      <w:rFonts w:ascii="Roboto" w:eastAsia="Calibri" w:hAnsi="Roboto" w:cs="Calibri"/>
      <w:kern w:val="0"/>
      <w:sz w:val="20"/>
      <w:szCs w:val="20"/>
      <w:lang w:eastAsia="cs-CZ"/>
    </w:rPr>
  </w:style>
  <w:style w:type="character" w:styleId="Zdraznnjemn">
    <w:name w:val="Subtle Emphasis"/>
    <w:basedOn w:val="Standardnpsmoodstavce"/>
    <w:uiPriority w:val="19"/>
    <w:qFormat/>
    <w:rsid w:val="00AC1DFA"/>
    <w:rPr>
      <w:i/>
      <w:iCs/>
      <w:color w:val="002060"/>
    </w:rPr>
  </w:style>
  <w:style w:type="paragraph" w:styleId="Citt">
    <w:name w:val="Quote"/>
    <w:basedOn w:val="Normln"/>
    <w:next w:val="Normln"/>
    <w:link w:val="CittChar"/>
    <w:uiPriority w:val="29"/>
    <w:qFormat/>
    <w:rsid w:val="00AC1D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AC1DFA"/>
    <w:rPr>
      <w:rFonts w:ascii="Arial" w:eastAsia="Calibri" w:hAnsi="Arial" w:cs="Arial"/>
      <w:i/>
      <w:iCs/>
      <w:noProof/>
      <w:color w:val="000000" w:themeColor="text1"/>
      <w:kern w:val="0"/>
      <w:sz w:val="20"/>
      <w:szCs w:val="20"/>
      <w:lang w:eastAsia="cs-CZ"/>
    </w:rPr>
  </w:style>
  <w:style w:type="paragraph" w:customStyle="1" w:styleId="Perex">
    <w:name w:val="Perex"/>
    <w:basedOn w:val="Normln"/>
    <w:link w:val="PerexChar"/>
    <w:qFormat/>
    <w:rsid w:val="009647D2"/>
    <w:pPr>
      <w:spacing w:line="276" w:lineRule="auto"/>
    </w:pPr>
    <w:rPr>
      <w:b/>
      <w:color w:val="002060"/>
      <w:sz w:val="22"/>
      <w:szCs w:val="22"/>
    </w:rPr>
  </w:style>
  <w:style w:type="character" w:customStyle="1" w:styleId="PerexChar">
    <w:name w:val="Perex Char"/>
    <w:basedOn w:val="Standardnpsmoodstavce"/>
    <w:link w:val="Perex"/>
    <w:rsid w:val="009647D2"/>
    <w:rPr>
      <w:rFonts w:ascii="Arial" w:eastAsia="Calibri" w:hAnsi="Arial" w:cs="Arial"/>
      <w:b/>
      <w:noProof/>
      <w:color w:val="002060"/>
      <w:kern w:val="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F040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vodntabulka-Text">
    <w:name w:val="M Úvodní tabulka - Text"/>
    <w:basedOn w:val="Normln"/>
    <w:qFormat/>
    <w:rsid w:val="00805EF4"/>
    <w:pPr>
      <w:spacing w:after="0" w:line="240" w:lineRule="auto"/>
      <w:jc w:val="left"/>
    </w:pPr>
    <w:rPr>
      <w:rFonts w:asciiTheme="minorHAnsi" w:eastAsiaTheme="minorEastAsia" w:hAnsiTheme="minorHAnsi" w:cstheme="minorHAnsi"/>
      <w:noProof w:val="0"/>
      <w:sz w:val="2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05EF4"/>
    <w:rPr>
      <w:rFonts w:asciiTheme="majorHAnsi" w:eastAsiaTheme="majorEastAsia" w:hAnsiTheme="majorHAnsi" w:cstheme="majorBidi"/>
      <w:noProof/>
      <w:color w:val="0E1B32" w:themeColor="accent1" w:themeShade="7F"/>
      <w:kern w:val="0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E1"/>
    <w:rPr>
      <w:rFonts w:asciiTheme="majorHAnsi" w:eastAsiaTheme="majorEastAsia" w:hAnsiTheme="majorHAnsi" w:cstheme="majorBidi"/>
      <w:i/>
      <w:iCs/>
      <w:noProof/>
      <w:color w:val="15294B" w:themeColor="accent1" w:themeShade="BF"/>
      <w:kern w:val="0"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D015E1"/>
    <w:rPr>
      <w:color w:val="954F72" w:themeColor="followedHyperlink"/>
      <w:u w:val="single"/>
    </w:rPr>
  </w:style>
  <w:style w:type="paragraph" w:customStyle="1" w:styleId="MZkladntext">
    <w:name w:val="M Základní text"/>
    <w:qFormat/>
    <w:rsid w:val="00272A58"/>
    <w:pPr>
      <w:spacing w:before="120" w:after="120" w:line="240" w:lineRule="auto"/>
      <w:jc w:val="both"/>
    </w:pPr>
    <w:rPr>
      <w:rFonts w:ascii="Calibri" w:eastAsiaTheme="minorEastAsia" w:hAnsi="Calibri" w:cstheme="minorHAnsi"/>
      <w:kern w:val="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pavonicova.cz/jak-na-marketing-na-instagramu/" TargetMode="External"/><Relationship Id="rId26" Type="http://schemas.openxmlformats.org/officeDocument/2006/relationships/hyperlink" Target="https://m.facebook.com/zachranmemalak?_rdr" TargetMode="External"/><Relationship Id="rId39" Type="http://schemas.openxmlformats.org/officeDocument/2006/relationships/hyperlink" Target="https://pavonicova.cz/jak-na-marketing-na-twitte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jsemvobraze/?hl=cs" TargetMode="External"/><Relationship Id="rId34" Type="http://schemas.openxmlformats.org/officeDocument/2006/relationships/hyperlink" Target="https://ceskobudejovicky.denik.cz/zpravy_region/boj-o-malak-lide-zatim-nevzdavaji-20151221.htm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s://pavonicova.cz/jak-na-marketing-na-facebooku/" TargetMode="External"/><Relationship Id="rId25" Type="http://schemas.openxmlformats.org/officeDocument/2006/relationships/hyperlink" Target="https://www.idnes.cz/ceske-budejovice" TargetMode="External"/><Relationship Id="rId33" Type="http://schemas.openxmlformats.org/officeDocument/2006/relationships/hyperlink" Target="https://www.seoconsult.cz/blog/jak-ziskat-viralni-uspech-na-tiktoku" TargetMode="External"/><Relationship Id="rId38" Type="http://schemas.openxmlformats.org/officeDocument/2006/relationships/hyperlink" Target="https://pavonicova.cz/jak-na-youtube-marketin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business/help/134641900522571" TargetMode="External"/><Relationship Id="rId20" Type="http://schemas.openxmlformats.org/officeDocument/2006/relationships/hyperlink" Target="https://business.instagram.com/instagram-post-tips?locale=cs_CZ" TargetMode="External"/><Relationship Id="rId29" Type="http://schemas.openxmlformats.org/officeDocument/2006/relationships/hyperlink" Target="https://www.canva.com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ceskobudejovicky.denik.cz/" TargetMode="External"/><Relationship Id="rId32" Type="http://schemas.openxmlformats.org/officeDocument/2006/relationships/hyperlink" Target="https://pavonicova.cz/jak-na-youtube-marketing/" TargetMode="External"/><Relationship Id="rId37" Type="http://schemas.openxmlformats.org/officeDocument/2006/relationships/hyperlink" Target="https://pavonicova.cz/jak-na-marketing-na-instagramu/" TargetMode="External"/><Relationship Id="rId40" Type="http://schemas.openxmlformats.org/officeDocument/2006/relationships/hyperlink" Target="https://business.instagram.com/instagram-post-tips?locale=cs_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jcted.cz/" TargetMode="External"/><Relationship Id="rId28" Type="http://schemas.openxmlformats.org/officeDocument/2006/relationships/hyperlink" Target="https://www.youtube.com/@zachranmemalak8275" TargetMode="External"/><Relationship Id="rId36" Type="http://schemas.openxmlformats.org/officeDocument/2006/relationships/hyperlink" Target="https://pavonicova.cz/jak-na-marketing-na-facebook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pavonicova.cz/jak-na-marketing-na-twitteru/" TargetMode="External"/><Relationship Id="rId31" Type="http://schemas.openxmlformats.org/officeDocument/2006/relationships/hyperlink" Target="https://www.seoconsult.cz/blog/jak-ziskat-viralni-uspech-na-tiktok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ceskobudejovicky.denik.cz/zpravy_region/boj-o-malak-lide-zatim-nevzdavaji-20151221.html" TargetMode="External"/><Relationship Id="rId22" Type="http://schemas.openxmlformats.org/officeDocument/2006/relationships/hyperlink" Target="https://budejcka.drbna.cz/" TargetMode="External"/><Relationship Id="rId27" Type="http://schemas.openxmlformats.org/officeDocument/2006/relationships/hyperlink" Target="https://zachranmemalak.cz/" TargetMode="External"/><Relationship Id="rId30" Type="http://schemas.openxmlformats.org/officeDocument/2006/relationships/hyperlink" Target="https://www.e-bezpeci.cz/index.php/2-uncategorised/2219-netiketa-pravidla-slusneho-chovani-uzivatelu-internetu" TargetMode="External"/><Relationship Id="rId35" Type="http://schemas.openxmlformats.org/officeDocument/2006/relationships/hyperlink" Target="https://www.e-bezpeci.cz/index.php/2-uncategorised/2219-netiketa-pravidla-slusneho-chovani-uzivatelu-internet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NPI\Pracovn&#237;%20listy%20a%20&#269;l&#225;nky\pracovn&#237;%20listy\Pracovn&#237;_list_SS.dotx" TargetMode="External"/></Relationships>
</file>

<file path=word/theme/theme1.xml><?xml version="1.0" encoding="utf-8"?>
<a:theme xmlns:a="http://schemas.openxmlformats.org/drawingml/2006/main" name="Motiv Office">
  <a:themeElements>
    <a:clrScheme name="Vlastní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3865"/>
      </a:accent1>
      <a:accent2>
        <a:srgbClr val="ED7D31"/>
      </a:accent2>
      <a:accent3>
        <a:srgbClr val="A5A5A5"/>
      </a:accent3>
      <a:accent4>
        <a:srgbClr val="0099DA"/>
      </a:accent4>
      <a:accent5>
        <a:srgbClr val="0099D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Pracovní_list_SS</Template>
  <TotalTime>59</TotalTime>
  <Pages>3</Pages>
  <Words>1059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Volný</dc:creator>
  <cp:lastModifiedBy>Martin Volný</cp:lastModifiedBy>
  <cp:revision>3</cp:revision>
  <cp:lastPrinted>2023-07-12T11:28:00Z</cp:lastPrinted>
  <dcterms:created xsi:type="dcterms:W3CDTF">2023-08-23T07:08:00Z</dcterms:created>
  <dcterms:modified xsi:type="dcterms:W3CDTF">2023-08-23T11:00:00Z</dcterms:modified>
</cp:coreProperties>
</file>