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65" w:rsidRPr="008779F0" w:rsidRDefault="00C31465" w:rsidP="00C31465">
      <w:pPr>
        <w:spacing w:after="90" w:line="240" w:lineRule="auto"/>
        <w:ind w:left="375" w:right="570"/>
        <w:outlineLvl w:val="0"/>
        <w:rPr>
          <w:rFonts w:eastAsia="Times New Roman" w:cstheme="minorHAnsi"/>
          <w:b/>
          <w:bCs/>
          <w:spacing w:val="-21"/>
          <w:kern w:val="36"/>
          <w:sz w:val="28"/>
          <w:szCs w:val="28"/>
        </w:rPr>
      </w:pPr>
      <w:bookmarkStart w:id="0" w:name="_GoBack"/>
      <w:bookmarkEnd w:id="0"/>
      <w:r w:rsidRPr="008779F0">
        <w:rPr>
          <w:rFonts w:eastAsia="Times New Roman" w:cstheme="minorHAnsi"/>
          <w:b/>
          <w:bCs/>
          <w:spacing w:val="-21"/>
          <w:kern w:val="36"/>
          <w:sz w:val="28"/>
          <w:szCs w:val="28"/>
        </w:rPr>
        <w:t>Detoxikace a očista organismu bez odčervení ztrácí efekt! Čas běží a paraziti v těle se rychle množí</w:t>
      </w:r>
    </w:p>
    <w:p w:rsidR="00C31465" w:rsidRPr="008779F0" w:rsidRDefault="00C31465" w:rsidP="00C31465">
      <w:pPr>
        <w:spacing w:after="60" w:line="384" w:lineRule="atLeast"/>
        <w:rPr>
          <w:rFonts w:eastAsia="Times New Roman" w:cstheme="minorHAnsi"/>
        </w:rPr>
      </w:pPr>
      <w:r w:rsidRPr="008779F0">
        <w:rPr>
          <w:rFonts w:eastAsia="Times New Roman" w:cstheme="minorHAnsi"/>
          <w:color w:val="999999"/>
        </w:rPr>
        <w:t>23. března 2015 15:00 - KOMERČNÍ ČLÁNEK</w:t>
      </w:r>
    </w:p>
    <w:p w:rsidR="00C31465" w:rsidRPr="008779F0" w:rsidRDefault="00C31465" w:rsidP="00C31465">
      <w:pPr>
        <w:spacing w:after="0" w:line="384" w:lineRule="atLeast"/>
        <w:rPr>
          <w:rFonts w:eastAsia="Times New Roman" w:cstheme="minorHAnsi"/>
        </w:rPr>
      </w:pPr>
      <w:r w:rsidRPr="008779F0">
        <w:rPr>
          <w:rFonts w:eastAsia="Times New Roman" w:cstheme="minorHAnsi"/>
        </w:rPr>
        <w:t>S jarem přichází správný čas na detoxikaci</w:t>
      </w:r>
      <w:r w:rsidR="00A12B70">
        <w:rPr>
          <w:rStyle w:val="Znakapoznpodarou"/>
          <w:rFonts w:eastAsia="Times New Roman" w:cstheme="minorHAnsi"/>
        </w:rPr>
        <w:footnoteReference w:id="1"/>
      </w:r>
      <w:r w:rsidRPr="008779F0">
        <w:rPr>
          <w:rFonts w:eastAsia="Times New Roman" w:cstheme="minorHAnsi"/>
        </w:rPr>
        <w:t xml:space="preserve"> a očistu organismu, kterou máme spojenu především s hubnutím a přípravou na léto. Jen málokoho však napadne, že celkový jarní úklid organismu spočívá také v kvalitním odčervení! Paraziti v těle představují nejen zdravotní riziko, a čím více času jim poskytnete, tím náročnější bude pro tělo se jich zbavit.</w:t>
      </w:r>
    </w:p>
    <w:p w:rsidR="00C31465" w:rsidRPr="008779F0" w:rsidRDefault="00C31465" w:rsidP="00C31465">
      <w:pPr>
        <w:spacing w:after="225" w:line="384" w:lineRule="atLeast"/>
        <w:ind w:firstLine="708"/>
        <w:rPr>
          <w:rFonts w:eastAsia="Times New Roman" w:cstheme="minorHAnsi"/>
        </w:rPr>
      </w:pPr>
      <w:r w:rsidRPr="008779F0">
        <w:rPr>
          <w:rFonts w:eastAsia="Times New Roman" w:cstheme="minorHAnsi"/>
        </w:rPr>
        <w:t>O přítomnosti parazitů v těle svědčí často se opakující únava, nespavost i náhlé alergie. Parazité přispívají k mnoha nemocem. Především v období s vyšší fyzickou aktivitou či nadměrným nervovým napětím, pocítíme jejich dopad na tělo mnohem více.</w:t>
      </w:r>
    </w:p>
    <w:p w:rsidR="00C31465" w:rsidRDefault="00C31465" w:rsidP="00902D8D">
      <w:pPr>
        <w:spacing w:after="0" w:line="384" w:lineRule="atLeast"/>
        <w:ind w:firstLine="708"/>
      </w:pPr>
      <w:r w:rsidRPr="008779F0">
        <w:rPr>
          <w:rFonts w:eastAsia="Times New Roman" w:cstheme="minorHAnsi"/>
        </w:rPr>
        <w:t xml:space="preserve">Už babičky dobře věděly, proč několikrát do roka pijí bylinné tinktury. Starý zvyk jsme si neuchovali a odčervení se v moderním pojetí stalo pouze otázkou zvířecích miláčků. Parazité v těle přežívají dlouhou dobu a mají schopnost doslova splynout s okolním prostředím. Navíc imunitní systém těla je po čase přijme za své a více proti nim nebojuje. </w:t>
      </w:r>
      <w:hyperlink r:id="rId7" w:history="1">
        <w:r w:rsidRPr="008779F0">
          <w:rPr>
            <w:rFonts w:eastAsia="Times New Roman" w:cstheme="minorHAnsi"/>
            <w:b/>
            <w:bCs/>
            <w:color w:val="FFFFFF"/>
          </w:rPr>
          <w:t>Zjistit více</w:t>
        </w:r>
      </w:hyperlink>
    </w:p>
    <w:p w:rsidR="00D45634" w:rsidRPr="008779F0" w:rsidRDefault="00D45634" w:rsidP="00C31465">
      <w:pPr>
        <w:spacing w:after="0" w:line="384" w:lineRule="atLeast"/>
        <w:rPr>
          <w:rFonts w:eastAsia="Times New Roman" w:cstheme="minorHAnsi"/>
        </w:rPr>
      </w:pPr>
    </w:p>
    <w:p w:rsidR="00833EEF" w:rsidRDefault="00C31465" w:rsidP="00D45634">
      <w:pPr>
        <w:spacing w:after="240" w:line="360" w:lineRule="auto"/>
        <w:rPr>
          <w:rFonts w:eastAsia="Times New Roman" w:cstheme="minorHAnsi"/>
        </w:rPr>
      </w:pPr>
      <w:r w:rsidRPr="008779F0">
        <w:rPr>
          <w:rFonts w:eastAsia="Times New Roman" w:cstheme="minorHAnsi"/>
        </w:rPr>
        <w:t>O tom, že detoxikace je základ, který bez odčervení nemá odpovídající dopad, se přesvědčili mnozí. Vždy záleží na tom, jaký prostředek k němu využijeme. Přírodní bylinky stěží nasbíráme v odpovídajícím množství, proto je lepší zvolit doplněk stravy s obsahem přírodních složek v koncentrované formě. Doplněk stravy Wurm-Ex si získal sympatie i mezi českými vrcholovými sportovci</w:t>
      </w:r>
      <w:r>
        <w:rPr>
          <w:rFonts w:eastAsia="Times New Roman" w:cstheme="minorHAnsi"/>
        </w:rPr>
        <w:t>.</w:t>
      </w:r>
    </w:p>
    <w:p w:rsidR="00C31465" w:rsidRDefault="00C31465" w:rsidP="00C31465">
      <w:pPr>
        <w:jc w:val="right"/>
        <w:rPr>
          <w:sz w:val="20"/>
          <w:szCs w:val="20"/>
        </w:rPr>
      </w:pPr>
      <w:r w:rsidRPr="00C31465">
        <w:rPr>
          <w:rFonts w:eastAsia="Times New Roman" w:cstheme="minorHAnsi"/>
          <w:noProof/>
        </w:rPr>
        <w:drawing>
          <wp:inline distT="0" distB="0" distL="0" distR="0">
            <wp:extent cx="5048250" cy="2819400"/>
            <wp:effectExtent l="0" t="0" r="0" b="0"/>
            <wp:docPr id="2" name="Obrázek 2" descr="Přírodní a účinný Wurm-E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írodní a účinný Wurm-Ex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465">
        <w:rPr>
          <w:sz w:val="20"/>
          <w:szCs w:val="20"/>
        </w:rPr>
        <w:t xml:space="preserve"> </w:t>
      </w:r>
    </w:p>
    <w:p w:rsidR="00C31465" w:rsidRPr="006E2687" w:rsidRDefault="00C31465" w:rsidP="00C3146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Zdroj: </w:t>
      </w:r>
      <w:r w:rsidRPr="006E2687">
        <w:rPr>
          <w:sz w:val="20"/>
          <w:szCs w:val="20"/>
        </w:rPr>
        <w:t>www. Detoxikace-vyziva.cz</w:t>
      </w:r>
      <w:r>
        <w:rPr>
          <w:sz w:val="20"/>
          <w:szCs w:val="20"/>
        </w:rPr>
        <w:t>; kráceno</w:t>
      </w:r>
    </w:p>
    <w:p w:rsidR="00C31465" w:rsidRDefault="00C31465" w:rsidP="00C31465">
      <w:pPr>
        <w:rPr>
          <w:rFonts w:ascii="Cambria" w:eastAsia="Cambria" w:hAnsi="Cambria" w:cs="Cambria"/>
        </w:rPr>
      </w:pPr>
    </w:p>
    <w:sectPr w:rsidR="00C31465" w:rsidSect="00F15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680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8F" w:rsidRDefault="009C318F">
      <w:pPr>
        <w:spacing w:after="0" w:line="240" w:lineRule="auto"/>
      </w:pPr>
      <w:r>
        <w:separator/>
      </w:r>
    </w:p>
  </w:endnote>
  <w:endnote w:type="continuationSeparator" w:id="0">
    <w:p w:rsidR="009C318F" w:rsidRDefault="009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1B" w:rsidRDefault="00B87481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Rozvoj oborového čtení a myšlení </w:t>
    </w:r>
  </w:p>
  <w:p w:rsidR="001B6F33" w:rsidRDefault="00833EE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Míša Kafková a Dáša Kopřivová</w:t>
    </w:r>
  </w:p>
  <w:p w:rsidR="001B6F33" w:rsidRDefault="00B87481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Průhonice </w:t>
    </w:r>
    <w:r w:rsidR="003E791B">
      <w:rPr>
        <w:sz w:val="20"/>
        <w:szCs w:val="20"/>
      </w:rPr>
      <w:t>28</w:t>
    </w:r>
    <w:r>
      <w:rPr>
        <w:sz w:val="20"/>
        <w:szCs w:val="20"/>
      </w:rPr>
      <w:t>.</w:t>
    </w:r>
    <w:r w:rsidR="003E791B">
      <w:rPr>
        <w:sz w:val="20"/>
        <w:szCs w:val="20"/>
      </w:rPr>
      <w:t>02.</w:t>
    </w:r>
    <w:r>
      <w:rPr>
        <w:sz w:val="20"/>
        <w:szCs w:val="20"/>
      </w:rPr>
      <w:t xml:space="preserve"> – </w:t>
    </w:r>
    <w:r w:rsidR="003E791B">
      <w:rPr>
        <w:sz w:val="20"/>
        <w:szCs w:val="20"/>
      </w:rPr>
      <w:t>0</w:t>
    </w:r>
    <w:r w:rsidR="004306B4">
      <w:rPr>
        <w:sz w:val="20"/>
        <w:szCs w:val="20"/>
      </w:rPr>
      <w:t>2</w:t>
    </w:r>
    <w:r>
      <w:rPr>
        <w:sz w:val="20"/>
        <w:szCs w:val="20"/>
      </w:rPr>
      <w:t>. 0</w:t>
    </w:r>
    <w:r w:rsidR="003E791B">
      <w:rPr>
        <w:sz w:val="20"/>
        <w:szCs w:val="20"/>
      </w:rPr>
      <w:t>3</w:t>
    </w:r>
    <w:r>
      <w:rPr>
        <w:sz w:val="20"/>
        <w:szCs w:val="20"/>
      </w:rPr>
      <w:t>.201</w:t>
    </w:r>
    <w:r w:rsidR="003E791B">
      <w:rPr>
        <w:sz w:val="20"/>
        <w:szCs w:val="20"/>
      </w:rPr>
      <w:t>9</w:t>
    </w: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8F" w:rsidRDefault="009C318F">
      <w:pPr>
        <w:spacing w:after="0" w:line="240" w:lineRule="auto"/>
      </w:pPr>
      <w:r>
        <w:separator/>
      </w:r>
    </w:p>
  </w:footnote>
  <w:footnote w:type="continuationSeparator" w:id="0">
    <w:p w:rsidR="009C318F" w:rsidRDefault="009C318F">
      <w:pPr>
        <w:spacing w:after="0" w:line="240" w:lineRule="auto"/>
      </w:pPr>
      <w:r>
        <w:continuationSeparator/>
      </w:r>
    </w:p>
  </w:footnote>
  <w:footnote w:id="1">
    <w:p w:rsidR="00A12B70" w:rsidRDefault="00A12B70" w:rsidP="00A12B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79F0">
        <w:rPr>
          <w:b/>
        </w:rPr>
        <w:t>Detoxikace</w:t>
      </w:r>
      <w:r>
        <w:t>: odstranění jedovatých látek z těla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B87481">
    <w:pPr>
      <w:ind w:left="708" w:firstLine="708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-4444</wp:posOffset>
          </wp:positionH>
          <wp:positionV relativeFrom="paragraph">
            <wp:posOffset>36195</wp:posOffset>
          </wp:positionV>
          <wp:extent cx="1228725" cy="390525"/>
          <wp:effectExtent l="0" t="0" r="0" b="0"/>
          <wp:wrapSquare wrapText="bothSides" distT="0" distB="0" distL="114300" distR="114300"/>
          <wp:docPr id="1" name="image2.png" descr="KFF_PSU_l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FF_PSU_l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33" w:rsidRDefault="001B6F33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1338"/>
    <w:multiLevelType w:val="multilevel"/>
    <w:tmpl w:val="F77E5024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4252E40"/>
    <w:multiLevelType w:val="multilevel"/>
    <w:tmpl w:val="08469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DF7C95"/>
    <w:multiLevelType w:val="multilevel"/>
    <w:tmpl w:val="81B8E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33"/>
    <w:rsid w:val="00077491"/>
    <w:rsid w:val="001B6F33"/>
    <w:rsid w:val="001D64CA"/>
    <w:rsid w:val="00237DE6"/>
    <w:rsid w:val="00240E8C"/>
    <w:rsid w:val="002934F0"/>
    <w:rsid w:val="003055F5"/>
    <w:rsid w:val="003E791B"/>
    <w:rsid w:val="00412B50"/>
    <w:rsid w:val="004306B4"/>
    <w:rsid w:val="0058068C"/>
    <w:rsid w:val="005A0DA2"/>
    <w:rsid w:val="00723215"/>
    <w:rsid w:val="007504FB"/>
    <w:rsid w:val="00833EEF"/>
    <w:rsid w:val="008B6552"/>
    <w:rsid w:val="00902D8D"/>
    <w:rsid w:val="00946C51"/>
    <w:rsid w:val="009C318F"/>
    <w:rsid w:val="00A12B70"/>
    <w:rsid w:val="00A90D8A"/>
    <w:rsid w:val="00B87481"/>
    <w:rsid w:val="00C004AC"/>
    <w:rsid w:val="00C31465"/>
    <w:rsid w:val="00D45634"/>
    <w:rsid w:val="00DF43B6"/>
    <w:rsid w:val="00E060C8"/>
    <w:rsid w:val="00E14BF8"/>
    <w:rsid w:val="00F1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A172-6793-40D2-8B61-6EE86D81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15BA7"/>
  </w:style>
  <w:style w:type="paragraph" w:styleId="Nadpis1">
    <w:name w:val="heading 1"/>
    <w:basedOn w:val="Normln"/>
    <w:next w:val="Normln"/>
    <w:rsid w:val="00F15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F15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15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15B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15BA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F15B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15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15BA7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15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833E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14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1465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314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urm-ex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Mokrošová</dc:creator>
  <cp:lastModifiedBy>Koubek Petr</cp:lastModifiedBy>
  <cp:revision>2</cp:revision>
  <dcterms:created xsi:type="dcterms:W3CDTF">2020-04-27T13:48:00Z</dcterms:created>
  <dcterms:modified xsi:type="dcterms:W3CDTF">2020-04-27T13:48:00Z</dcterms:modified>
</cp:coreProperties>
</file>