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91" w:rsidRDefault="009C0B20" w:rsidP="00515A91">
      <w:pPr>
        <w:pStyle w:val="Citace"/>
        <w:spacing w:after="0" w:line="276" w:lineRule="auto"/>
        <w:ind w:left="0" w:right="0"/>
        <w:jc w:val="both"/>
        <w:rPr>
          <w:rFonts w:ascii="Arial" w:hAnsi="Arial"/>
          <w:sz w:val="22"/>
          <w:szCs w:val="22"/>
        </w:rPr>
      </w:pPr>
      <w:bookmarkStart w:id="0" w:name="__DdeLink__8_162246096"/>
      <w:r>
        <w:rPr>
          <w:rFonts w:ascii="Arial" w:hAnsi="Arial"/>
          <w:sz w:val="22"/>
          <w:szCs w:val="22"/>
        </w:rPr>
        <w:t>Kartičky k aktivitě číslo 7</w:t>
      </w:r>
      <w:r w:rsidR="00515A91">
        <w:rPr>
          <w:rFonts w:ascii="Arial" w:hAnsi="Arial"/>
          <w:sz w:val="22"/>
          <w:szCs w:val="22"/>
        </w:rPr>
        <w:t>. Soupis demonstrací</w:t>
      </w:r>
      <w:bookmarkEnd w:id="0"/>
      <w:r w:rsidR="00515A91">
        <w:rPr>
          <w:rFonts w:ascii="Arial" w:hAnsi="Arial"/>
          <w:sz w:val="22"/>
          <w:szCs w:val="22"/>
        </w:rPr>
        <w:t>.</w:t>
      </w:r>
      <w:r w:rsidR="00F86922">
        <w:rPr>
          <w:rFonts w:ascii="Arial" w:hAnsi="Arial"/>
          <w:sz w:val="22"/>
          <w:szCs w:val="22"/>
        </w:rPr>
        <w:t xml:space="preserve"> Kartičky nejsou očíslovány, ale</w:t>
      </w:r>
      <w:r w:rsidR="00515A91">
        <w:rPr>
          <w:rFonts w:ascii="Arial" w:hAnsi="Arial"/>
          <w:sz w:val="22"/>
          <w:szCs w:val="22"/>
        </w:rPr>
        <w:t xml:space="preserve"> označeny kvůli části aktivity: řazení událostí na časovou osu (viz text):</w:t>
      </w:r>
    </w:p>
    <w:p w:rsidR="00327C72" w:rsidRDefault="00F86922" w:rsidP="00515A91">
      <w:pPr>
        <w:pStyle w:val="Citace"/>
        <w:spacing w:after="0" w:line="276" w:lineRule="auto"/>
        <w:ind w:left="0" w:right="0"/>
        <w:jc w:val="both"/>
        <w:rPr>
          <w:rFonts w:ascii="Arial" w:hAnsi="Arial"/>
          <w:sz w:val="22"/>
          <w:szCs w:val="22"/>
        </w:rPr>
      </w:pPr>
      <w:r>
        <w:rPr>
          <w:rFonts w:ascii="Arial" w:hAnsi="Arial"/>
          <w:sz w:val="22"/>
          <w:szCs w:val="22"/>
        </w:rPr>
        <w:t xml:space="preserve">Před zahájením aktivity </w:t>
      </w:r>
      <w:r w:rsidR="00327C72">
        <w:rPr>
          <w:rFonts w:ascii="Arial" w:hAnsi="Arial"/>
          <w:sz w:val="22"/>
          <w:szCs w:val="22"/>
        </w:rPr>
        <w:t xml:space="preserve">je třeba </w:t>
      </w:r>
      <w:r>
        <w:rPr>
          <w:rFonts w:ascii="Arial" w:hAnsi="Arial"/>
          <w:sz w:val="22"/>
          <w:szCs w:val="22"/>
        </w:rPr>
        <w:t xml:space="preserve">žákům </w:t>
      </w:r>
      <w:r w:rsidR="00327C72">
        <w:rPr>
          <w:rFonts w:ascii="Arial" w:hAnsi="Arial"/>
          <w:sz w:val="22"/>
          <w:szCs w:val="22"/>
        </w:rPr>
        <w:t xml:space="preserve">přiblížit následující zkratky: </w:t>
      </w:r>
    </w:p>
    <w:p w:rsidR="00327C72" w:rsidRPr="00327C72" w:rsidRDefault="00327C72" w:rsidP="00515A91">
      <w:pPr>
        <w:pStyle w:val="Citace"/>
        <w:spacing w:after="0" w:line="276" w:lineRule="auto"/>
        <w:ind w:left="0" w:right="0"/>
        <w:jc w:val="both"/>
        <w:rPr>
          <w:rFonts w:ascii="Arial" w:hAnsi="Arial" w:cs="Arial"/>
          <w:bCs/>
          <w:i/>
          <w:color w:val="000000"/>
          <w:sz w:val="20"/>
          <w:szCs w:val="20"/>
          <w:shd w:val="clear" w:color="auto" w:fill="FFFFFF"/>
        </w:rPr>
      </w:pPr>
      <w:r w:rsidRPr="00327C72">
        <w:rPr>
          <w:rFonts w:ascii="Arial" w:hAnsi="Arial" w:cs="Arial"/>
          <w:bCs/>
          <w:i/>
          <w:color w:val="000000"/>
          <w:sz w:val="20"/>
          <w:szCs w:val="20"/>
          <w:shd w:val="clear" w:color="auto" w:fill="FFFFFF"/>
        </w:rPr>
        <w:t xml:space="preserve">Komunistická strana </w:t>
      </w:r>
      <w:r w:rsidR="00CA7605">
        <w:rPr>
          <w:rFonts w:ascii="Arial" w:hAnsi="Arial" w:cs="Arial"/>
          <w:bCs/>
          <w:i/>
          <w:color w:val="000000"/>
          <w:sz w:val="20"/>
          <w:szCs w:val="20"/>
          <w:shd w:val="clear" w:color="auto" w:fill="FFFFFF"/>
        </w:rPr>
        <w:t>Československa (</w:t>
      </w:r>
      <w:r w:rsidRPr="00327C72">
        <w:rPr>
          <w:rFonts w:ascii="Arial" w:hAnsi="Arial" w:cs="Arial"/>
          <w:bCs/>
          <w:i/>
          <w:color w:val="000000"/>
          <w:sz w:val="20"/>
          <w:szCs w:val="20"/>
          <w:shd w:val="clear" w:color="auto" w:fill="FFFFFF"/>
        </w:rPr>
        <w:t>KSČ)</w:t>
      </w:r>
    </w:p>
    <w:p w:rsidR="00327C72" w:rsidRPr="00327C72" w:rsidRDefault="00CA7605" w:rsidP="00515A91">
      <w:pPr>
        <w:pStyle w:val="Citace"/>
        <w:spacing w:after="0" w:line="276" w:lineRule="auto"/>
        <w:ind w:left="0" w:right="0"/>
        <w:jc w:val="both"/>
        <w:rPr>
          <w:rFonts w:ascii="Arial" w:hAnsi="Arial" w:cs="Arial"/>
          <w:bCs/>
          <w:i/>
          <w:color w:val="000000"/>
          <w:sz w:val="20"/>
          <w:szCs w:val="20"/>
          <w:shd w:val="clear" w:color="auto" w:fill="FFFFFF"/>
        </w:rPr>
      </w:pPr>
      <w:r>
        <w:rPr>
          <w:rFonts w:ascii="Arial" w:hAnsi="Arial" w:cs="Arial"/>
          <w:bCs/>
          <w:i/>
          <w:color w:val="000000"/>
          <w:sz w:val="20"/>
          <w:szCs w:val="20"/>
          <w:shd w:val="clear" w:color="auto" w:fill="FFFFFF"/>
        </w:rPr>
        <w:t>Veřejná bezpečnost (</w:t>
      </w:r>
      <w:r w:rsidR="00327C72" w:rsidRPr="00327C72">
        <w:rPr>
          <w:rFonts w:ascii="Arial" w:hAnsi="Arial" w:cs="Arial"/>
          <w:bCs/>
          <w:i/>
          <w:color w:val="000000"/>
          <w:sz w:val="20"/>
          <w:szCs w:val="20"/>
          <w:shd w:val="clear" w:color="auto" w:fill="FFFFFF"/>
        </w:rPr>
        <w:t>VB)</w:t>
      </w:r>
    </w:p>
    <w:p w:rsidR="00327C72" w:rsidRDefault="00327C72" w:rsidP="00515A91">
      <w:pPr>
        <w:pStyle w:val="Citace"/>
        <w:spacing w:after="0" w:line="276" w:lineRule="auto"/>
        <w:ind w:left="0" w:right="0"/>
        <w:jc w:val="both"/>
        <w:rPr>
          <w:rFonts w:ascii="Arial" w:hAnsi="Arial"/>
          <w:sz w:val="22"/>
          <w:szCs w:val="22"/>
        </w:rPr>
      </w:pPr>
    </w:p>
    <w:p w:rsidR="00515A91" w:rsidRDefault="00515A91" w:rsidP="00515A91">
      <w:pPr>
        <w:pStyle w:val="Citace"/>
        <w:spacing w:after="0" w:line="276" w:lineRule="auto"/>
        <w:ind w:left="0" w:right="0"/>
        <w:jc w:val="both"/>
        <w:rPr>
          <w:rFonts w:ascii="Arial" w:hAnsi="Arial"/>
          <w:sz w:val="22"/>
          <w:szCs w:val="22"/>
        </w:rPr>
      </w:pP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 xml:space="preserve">Shromáždění ke Dni lidských práv </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Staroměstské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10. prosince 1987</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Sešel se hlouček zhruba 1000 li</w:t>
      </w:r>
      <w:r w:rsidR="00327C72">
        <w:rPr>
          <w:rFonts w:ascii="Arial" w:hAnsi="Arial"/>
          <w:sz w:val="22"/>
          <w:szCs w:val="22"/>
        </w:rPr>
        <w:t>dí. Lidé chodili, diskutovali. V</w:t>
      </w:r>
      <w:r>
        <w:rPr>
          <w:rFonts w:ascii="Arial" w:hAnsi="Arial"/>
          <w:sz w:val="22"/>
          <w:szCs w:val="22"/>
        </w:rPr>
        <w:t>še proběhlo bez provokací a neposlušností.</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Shromáždění na den výročí vojenské okupace armád Varšavské smlouvy (1968)</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Václavské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21. srpna 1988</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Od 10:45 začali lidé klást květiny u pomníku svatého Václava.</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 xml:space="preserve">Počet demonstrantů se zvyšuje nad 4000. Lidé provolávají hesla typu: </w:t>
      </w:r>
      <w:r>
        <w:rPr>
          <w:rFonts w:ascii="Arial" w:hAnsi="Arial"/>
          <w:i/>
          <w:sz w:val="22"/>
          <w:szCs w:val="22"/>
        </w:rPr>
        <w:t>Svobodu! Dubček! Rusové domů!</w:t>
      </w:r>
      <w:r>
        <w:rPr>
          <w:rFonts w:ascii="Arial" w:hAnsi="Arial"/>
          <w:sz w:val="22"/>
          <w:szCs w:val="22"/>
        </w:rPr>
        <w:t xml:space="preserve"> Akce pokračuje na Staro</w:t>
      </w:r>
      <w:r w:rsidR="00AB48FD">
        <w:rPr>
          <w:rFonts w:ascii="Arial" w:hAnsi="Arial"/>
          <w:sz w:val="22"/>
          <w:szCs w:val="22"/>
        </w:rPr>
        <w:t>městské náměstí. Příslušníci VB</w:t>
      </w:r>
      <w:r>
        <w:rPr>
          <w:rFonts w:ascii="Arial" w:hAnsi="Arial"/>
          <w:sz w:val="22"/>
          <w:szCs w:val="22"/>
        </w:rPr>
        <w:t xml:space="preserve"> uzavřou mosty na Hrad. Dav se vrací na Václavské náměstí, klid ve městě nastává až kolem půlnoci.</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Shromáždění na den výročí vzniku republiky (1918)</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 xml:space="preserve">Kde? </w:t>
      </w:r>
      <w:bookmarkStart w:id="1" w:name="__689eecfb____DdeLink__8_2724041455"/>
      <w:bookmarkEnd w:id="1"/>
      <w:r>
        <w:rPr>
          <w:rFonts w:ascii="Arial" w:hAnsi="Arial"/>
          <w:sz w:val="22"/>
          <w:szCs w:val="22"/>
        </w:rPr>
        <w:t>Václavské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28. října 1988</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 xml:space="preserve">Kolem 15. hodiny se u sochy svatého Václava sejde zhruba 3000 lidí a postupně se počet téměř zdvojnásobí. Lidé pokládají k soše květiny a provolávají hesla typu: </w:t>
      </w:r>
      <w:r>
        <w:rPr>
          <w:rFonts w:ascii="Arial" w:hAnsi="Arial"/>
          <w:i/>
          <w:sz w:val="22"/>
          <w:szCs w:val="22"/>
        </w:rPr>
        <w:t>Masaryk!</w:t>
      </w:r>
      <w:r>
        <w:rPr>
          <w:rFonts w:ascii="Arial" w:hAnsi="Arial"/>
          <w:sz w:val="22"/>
          <w:szCs w:val="22"/>
        </w:rPr>
        <w:t xml:space="preserve"> Zpívají hymnu. Příslu</w:t>
      </w:r>
      <w:r w:rsidR="00CA7605">
        <w:rPr>
          <w:rFonts w:ascii="Arial" w:hAnsi="Arial"/>
          <w:sz w:val="22"/>
          <w:szCs w:val="22"/>
        </w:rPr>
        <w:t>šníci vyzvou dav k rozchodu, po</w:t>
      </w:r>
      <w:r>
        <w:rPr>
          <w:rFonts w:ascii="Arial" w:hAnsi="Arial"/>
          <w:sz w:val="22"/>
          <w:szCs w:val="22"/>
        </w:rPr>
        <w:t>té použijí vodní děla, obušky. U Národního muzea je použit slzný plyn. Akce trvá do 18 hodin.</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 xml:space="preserve">Shromáždění ke Dni lidských práv </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Škroupovo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10. prosince 1988</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 xml:space="preserve">Jedná se o povolenou demonstraci. Účastnilo se jí zhruba 700 lidí. Požadavkem bylo mj. propustit politické vězně a ukončit monopol KSČ. Zhruba po hodině a půl se demonstrace rozejde. </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Shromáždění na začátku tzv. Palachova týdne</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Václavské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15. ledna 1989</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 xml:space="preserve">Den před výročím upálení Jana Palacha (1969) byl v neděli uzavřen prostor kolem sochy svatého Václava. Kdo se pokoušel dostat na Václavské náměstí, byl legitimován, případně předveden na služebnu. Ve střední části náměstí se shromáždil dav kolem 300 lidí. Dav byl </w:t>
      </w:r>
      <w:r>
        <w:rPr>
          <w:rFonts w:ascii="Arial" w:hAnsi="Arial"/>
          <w:sz w:val="22"/>
          <w:szCs w:val="22"/>
        </w:rPr>
        <w:lastRenderedPageBreak/>
        <w:t>rozehn</w:t>
      </w:r>
      <w:r w:rsidR="00E75E00">
        <w:rPr>
          <w:rFonts w:ascii="Arial" w:hAnsi="Arial"/>
          <w:sz w:val="22"/>
          <w:szCs w:val="22"/>
        </w:rPr>
        <w:t>án vodními děly. Kromě složek V</w:t>
      </w:r>
      <w:r>
        <w:rPr>
          <w:rFonts w:ascii="Arial" w:hAnsi="Arial"/>
          <w:sz w:val="22"/>
          <w:szCs w:val="22"/>
        </w:rPr>
        <w:t>B se akce účastnily i Lidové milice. Došlo k uzavření Staroměstského náměstí.</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spacing w:after="0" w:line="276" w:lineRule="auto"/>
        <w:ind w:left="0" w:right="0"/>
        <w:jc w:val="both"/>
        <w:rPr>
          <w:rFonts w:ascii="Arial" w:hAnsi="Arial"/>
          <w:sz w:val="22"/>
          <w:szCs w:val="22"/>
        </w:rPr>
      </w:pP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Shromáždění v době tzv. Palachova týdne</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Václavské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16. ledna 1989</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V den 20. výročí upálení J. Palacha se u sochy svatého Václava sešlo kolem 15. hod. cca 700 demonstrantů. Položili květiny a ska</w:t>
      </w:r>
      <w:r w:rsidR="00E75E00">
        <w:rPr>
          <w:rFonts w:ascii="Arial" w:hAnsi="Arial"/>
          <w:sz w:val="22"/>
          <w:szCs w:val="22"/>
        </w:rPr>
        <w:t>ndovali směrem k příslušníkům V</w:t>
      </w:r>
      <w:r>
        <w:rPr>
          <w:rFonts w:ascii="Arial" w:hAnsi="Arial"/>
          <w:sz w:val="22"/>
          <w:szCs w:val="22"/>
        </w:rPr>
        <w:t xml:space="preserve">B </w:t>
      </w:r>
      <w:r>
        <w:rPr>
          <w:rFonts w:ascii="Arial" w:hAnsi="Arial"/>
          <w:i/>
          <w:sz w:val="22"/>
          <w:szCs w:val="22"/>
        </w:rPr>
        <w:t>Fuj! Gestapo!</w:t>
      </w:r>
      <w:r>
        <w:rPr>
          <w:rFonts w:ascii="Arial" w:hAnsi="Arial"/>
          <w:sz w:val="22"/>
          <w:szCs w:val="22"/>
        </w:rPr>
        <w:t xml:space="preserve"> Účastníci byli rozehnáni vodními děly. V 17 hodin byl obnoven klid.</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Během zákroku byl odveden Václav Havel, ač byl jen přihlížejícím.</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Shromáždění v době tzv. Palachova týdne</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Václavské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17. ledna 1989</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 xml:space="preserve">Původně se u sochy sešlo cca 300 lidí, dav pokračoval na Můstek, kde již demonstrovalo cca 700 lidí. Skandování: </w:t>
      </w:r>
      <w:r>
        <w:rPr>
          <w:rFonts w:ascii="Arial" w:hAnsi="Arial"/>
          <w:i/>
          <w:sz w:val="22"/>
          <w:szCs w:val="22"/>
        </w:rPr>
        <w:t>Pusťte Havla! Fuj! Svobodu!</w:t>
      </w:r>
      <w:r>
        <w:rPr>
          <w:rFonts w:ascii="Arial" w:hAnsi="Arial"/>
          <w:sz w:val="22"/>
          <w:szCs w:val="22"/>
        </w:rPr>
        <w:t xml:space="preserve"> Za použití vodních děl byla demonstrace rozehnána. Kolem 19:30 byl ve městě klid. Nejaktivnější lidé byli posazeni do autobusů a odvezeni mimo Prahu (Mníšek pod Brdy, Kostelec n. Černými Lesy, Velké Popovice, Benešov).</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spacing w:after="0" w:line="276" w:lineRule="auto"/>
        <w:ind w:left="0" w:right="0"/>
        <w:jc w:val="both"/>
        <w:rPr>
          <w:rFonts w:ascii="Arial" w:hAnsi="Arial"/>
          <w:sz w:val="22"/>
          <w:szCs w:val="22"/>
        </w:rPr>
      </w:pP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Shromáždění v době tzv. Palachova týdne</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Václavské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18. ledna 1989</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 xml:space="preserve">Od 15. hodiny se u sochy sv. Václava začali srocovat lidé, postupně se jich zde sešlo kole 1000. Dav obešel Václavské náměstí. Pokřiky: </w:t>
      </w:r>
      <w:r>
        <w:rPr>
          <w:rFonts w:ascii="Arial" w:hAnsi="Arial"/>
          <w:i/>
          <w:sz w:val="22"/>
          <w:szCs w:val="22"/>
        </w:rPr>
        <w:t>Pusťte Havla! Dubček! Jakeš ven! Štěpán ven!</w:t>
      </w:r>
      <w:r>
        <w:rPr>
          <w:rFonts w:ascii="Arial" w:hAnsi="Arial"/>
          <w:sz w:val="22"/>
          <w:szCs w:val="22"/>
        </w:rPr>
        <w:t xml:space="preserve"> Mezi disidenty vystoupilo i několik herců. Kolem 19. hodiny se demonstra</w:t>
      </w:r>
      <w:r w:rsidR="00AB48FD">
        <w:rPr>
          <w:rFonts w:ascii="Arial" w:hAnsi="Arial"/>
          <w:sz w:val="22"/>
          <w:szCs w:val="22"/>
        </w:rPr>
        <w:t>ce poklidně rozešla. Jednotky V</w:t>
      </w:r>
      <w:r>
        <w:rPr>
          <w:rFonts w:ascii="Arial" w:hAnsi="Arial"/>
          <w:sz w:val="22"/>
          <w:szCs w:val="22"/>
        </w:rPr>
        <w:t>B byly v pohotovosti.</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Shromáždění v době tzv. Palachova týdne</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Václavské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19. ledna 1989</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 xml:space="preserve">Po 16. hodině se začal v horní části náměstí vytvářet shluk demonstrujících. </w:t>
      </w:r>
      <w:r w:rsidR="00CA7605">
        <w:rPr>
          <w:rFonts w:ascii="Arial" w:hAnsi="Arial"/>
          <w:sz w:val="22"/>
          <w:szCs w:val="22"/>
        </w:rPr>
        <w:t>Počet dosáhl postupně cca 2000–</w:t>
      </w:r>
      <w:bookmarkStart w:id="2" w:name="_GoBack"/>
      <w:bookmarkEnd w:id="2"/>
      <w:r>
        <w:rPr>
          <w:rFonts w:ascii="Arial" w:hAnsi="Arial"/>
          <w:sz w:val="22"/>
          <w:szCs w:val="22"/>
        </w:rPr>
        <w:t xml:space="preserve">2500 osob. Dav skandoval: </w:t>
      </w:r>
      <w:r>
        <w:rPr>
          <w:rFonts w:ascii="Arial" w:hAnsi="Arial"/>
          <w:i/>
          <w:sz w:val="22"/>
          <w:szCs w:val="22"/>
        </w:rPr>
        <w:t>Pusťte Havla! Pusťte všechny! Ať žije Charta! Svobodu! Gorbačov to vidí!</w:t>
      </w:r>
      <w:r>
        <w:rPr>
          <w:rFonts w:ascii="Arial" w:hAnsi="Arial"/>
          <w:sz w:val="22"/>
          <w:szCs w:val="22"/>
        </w:rPr>
        <w:t xml:space="preserve"> V 17:25 začala akce pořádkových jednotek. Na místní oddělení bylo předvedeno přes 280 osob, 11 osob vyhledalo lékařské ošetření. Seznam zúčastněných studentů byl dán na oddělení KSČ, které se tím zabývalo.</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Shromáždění v době tzv. Palachova týdne</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Václavské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20. ledna 1989</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Kolem 17. hodiny se v horní části Václavského náměstí soustředilo cca 750 osob. Po výzvě část odešla, část byla vytlačena.</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lastRenderedPageBreak/>
        <w:t> </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Shromáždění v době tzv. Palachova týdne</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Všetaty</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21. ledna 1989</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Disidenti chystali akci ve Všetatech</w:t>
      </w:r>
      <w:r w:rsidR="00AB48FD">
        <w:rPr>
          <w:rFonts w:ascii="Arial" w:hAnsi="Arial"/>
          <w:sz w:val="22"/>
          <w:szCs w:val="22"/>
        </w:rPr>
        <w:t>, kde Palach žil. Příslušníci V</w:t>
      </w:r>
      <w:r>
        <w:rPr>
          <w:rFonts w:ascii="Arial" w:hAnsi="Arial"/>
          <w:sz w:val="22"/>
          <w:szCs w:val="22"/>
        </w:rPr>
        <w:t>B obec obklíčili. Bylo 227 osob vráceno a 222 předvedeno.</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spacing w:after="0" w:line="276" w:lineRule="auto"/>
        <w:ind w:left="0" w:right="0"/>
        <w:jc w:val="both"/>
        <w:rPr>
          <w:rFonts w:ascii="Arial" w:hAnsi="Arial"/>
          <w:sz w:val="22"/>
          <w:szCs w:val="22"/>
        </w:rPr>
      </w:pP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Shromáždění na 1. máje</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Václavské a Karlovo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1. května 1989</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Zatímco oficiální manifestace probíhala na Letné, odpůrce se sešli na Karlově a Václavském náměstí. Smyslem bylo vytvořit „hloučky“ a diskutovat. První skupiny byla zadržena již v 7:50 na Karlově náměstí. Během dopoledne se na Václavském náměstí sešlo cca 400 osob, postupně byli vytlačeni.</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Shromáždění na den výročí vojenské okupace armád Varšavské smlouvy (1968)</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Václavské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21. srpna 1989</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V rámci prevence bylo před akcí zadrženo 81 osob, 166 obesláno na vojenské cviční, byly hlídány hraniční přechody. Přesto se akce účastnilo několik zahraničních odpůrců komunistického režimu. Demonstrace probíhaly nejen na Václavském náměstí, ale i v centru Prahy. Zhruba 1500 osob bylo z náměstí vytlače</w:t>
      </w:r>
      <w:r w:rsidR="00AB48FD">
        <w:rPr>
          <w:rFonts w:ascii="Arial" w:hAnsi="Arial"/>
          <w:sz w:val="22"/>
          <w:szCs w:val="22"/>
        </w:rPr>
        <w:t>no. Skupinky byly příslušníky V</w:t>
      </w:r>
      <w:r>
        <w:rPr>
          <w:rFonts w:ascii="Arial" w:hAnsi="Arial"/>
          <w:sz w:val="22"/>
          <w:szCs w:val="22"/>
        </w:rPr>
        <w:t>B naháněny až do pozdních nočních hodin. Akce probíhaly i několika dalších městech.</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spacing w:after="0" w:line="276" w:lineRule="auto"/>
        <w:ind w:left="0" w:right="0"/>
        <w:jc w:val="both"/>
        <w:rPr>
          <w:rFonts w:ascii="Arial" w:hAnsi="Arial"/>
          <w:sz w:val="22"/>
          <w:szCs w:val="22"/>
        </w:rPr>
      </w:pPr>
      <w:r>
        <w:rPr>
          <w:rFonts w:ascii="Arial" w:hAnsi="Arial"/>
          <w:sz w:val="22"/>
          <w:szCs w:val="22"/>
        </w:rPr>
        <w:t> </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Shromáždění na den výročí vzniku republiky (1918)</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Kde? Václavské náměstí</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Kdy? 28. října 1989</w:t>
      </w:r>
    </w:p>
    <w:p w:rsidR="00515A91" w:rsidRDefault="00515A91" w:rsidP="00515A91">
      <w:pPr>
        <w:pStyle w:val="Citace"/>
        <w:pBdr>
          <w:top w:val="single" w:sz="2" w:space="1" w:color="000000"/>
          <w:left w:val="single" w:sz="2" w:space="1" w:color="000000"/>
          <w:bottom w:val="single" w:sz="2" w:space="1" w:color="000000"/>
          <w:right w:val="single" w:sz="2" w:space="1" w:color="000000"/>
        </w:pBdr>
        <w:spacing w:after="0" w:line="276" w:lineRule="auto"/>
        <w:ind w:left="0" w:right="0"/>
        <w:jc w:val="both"/>
        <w:rPr>
          <w:rFonts w:ascii="Arial" w:hAnsi="Arial"/>
          <w:sz w:val="22"/>
          <w:szCs w:val="22"/>
        </w:rPr>
      </w:pPr>
      <w:r>
        <w:rPr>
          <w:rFonts w:ascii="Arial" w:hAnsi="Arial"/>
          <w:sz w:val="22"/>
          <w:szCs w:val="22"/>
        </w:rPr>
        <w:t>Akce začala kolem 15. hodiny, kdy se u pomníku sešlo cca 800 osob. Ale kolem 16. hodiny dav čítal přes 2000 osob. V podvečer se skupinky dostaly i na náměstí I. P. Pavlova, nebo na náměstí republiky. Během zákroků byly použity mírnější donucovací prostředky. Akce probíhaly i několika dalších městech.</w:t>
      </w:r>
    </w:p>
    <w:p w:rsidR="00214AD4" w:rsidRDefault="00CA7605"/>
    <w:sectPr w:rsidR="00214A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91"/>
    <w:rsid w:val="00327C72"/>
    <w:rsid w:val="003F5462"/>
    <w:rsid w:val="00515A91"/>
    <w:rsid w:val="007B5E27"/>
    <w:rsid w:val="009C0B20"/>
    <w:rsid w:val="00AB48FD"/>
    <w:rsid w:val="00CA7605"/>
    <w:rsid w:val="00E75E00"/>
    <w:rsid w:val="00F869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39F5"/>
  <w15:chartTrackingRefBased/>
  <w15:docId w15:val="{E51AD8B1-4558-4777-BB66-69C53744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itace">
    <w:name w:val="Citace"/>
    <w:basedOn w:val="Normln"/>
    <w:qFormat/>
    <w:rsid w:val="00515A91"/>
    <w:pPr>
      <w:spacing w:after="283" w:line="240" w:lineRule="auto"/>
      <w:ind w:left="567" w:right="567"/>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4725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Sováková Veronika</dc:creator>
  <cp:keywords/>
  <dc:description/>
  <cp:lastModifiedBy>Krobot Ivo</cp:lastModifiedBy>
  <cp:revision>2</cp:revision>
  <dcterms:created xsi:type="dcterms:W3CDTF">2020-02-12T11:27:00Z</dcterms:created>
  <dcterms:modified xsi:type="dcterms:W3CDTF">2020-02-12T11:27:00Z</dcterms:modified>
</cp:coreProperties>
</file>