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03153" w14:textId="77777777" w:rsidR="00FF1C8B" w:rsidRDefault="00FF1C8B" w:rsidP="00FF1C8B">
      <w:pPr>
        <w:pStyle w:val="Nzev"/>
        <w:spacing w:after="240"/>
      </w:pPr>
      <w:r>
        <w:t>Divergentní rozhraní litosférických desek</w:t>
      </w:r>
    </w:p>
    <w:p w14:paraId="65A10947" w14:textId="77777777" w:rsidR="00FF1C8B" w:rsidRDefault="00FF1C8B" w:rsidP="00FF1C8B">
      <w:r>
        <w:t>Oblasti rozpínání litosférických desek patří mezi velmi zajímavé lokality. Pod hladinou oceánu vznikají v těchto oblastech nejdelší pohoří na světě, středo oceánské hřbety a v jejich středu riftová údolí.  Na zemském povrchu nalézáme například tektonická jezera. Obecný pohled na tuto problematiku má ale řadu úskalí, ve kterých se žáci mohou kvůli silné abstrakci ztrácet a tápat. Pojďme proto žákům toto téma názorně přiblížit a demonstrovat pomocí jednoduché a nakonec i chutné ukázky.</w:t>
      </w:r>
    </w:p>
    <w:p w14:paraId="6DEDD79C" w14:textId="77777777" w:rsidR="00FF1C8B" w:rsidRDefault="00FF1C8B" w:rsidP="00FF1C8B">
      <w:pPr>
        <w:pStyle w:val="Nadpis1"/>
      </w:pPr>
      <w:r>
        <w:t>Předpokládaný čas aktivity ve výuce</w:t>
      </w:r>
    </w:p>
    <w:p w14:paraId="58756E50" w14:textId="77777777" w:rsidR="00FF1C8B" w:rsidRPr="00BC36E1" w:rsidRDefault="00FF1C8B" w:rsidP="00FF1C8B">
      <w:pPr>
        <w:spacing w:after="0"/>
      </w:pPr>
      <w:r>
        <w:t>10 minut (30 minut s výrobou modelu)</w:t>
      </w:r>
    </w:p>
    <w:p w14:paraId="2C15C99B" w14:textId="77777777" w:rsidR="00FF1C8B" w:rsidRDefault="00FF1C8B" w:rsidP="00FF1C8B">
      <w:pPr>
        <w:pStyle w:val="Nadpis1"/>
      </w:pPr>
      <w:r>
        <w:t>Cíl</w:t>
      </w:r>
    </w:p>
    <w:p w14:paraId="5AE41147" w14:textId="77777777" w:rsidR="00FF1C8B" w:rsidRPr="00BC36E1" w:rsidRDefault="00FF1C8B" w:rsidP="00FF1C8B">
      <w:r>
        <w:t>Žák dokáže vlastními slovy posoudit příčiny a následky procesů, které se odehrávají v oblasti divergentního rozhraní litosférických desek. Žák také dokáže zhodnotit svoji představu o tom, jak vypadá prostředí v těchto oblastech.</w:t>
      </w:r>
    </w:p>
    <w:p w14:paraId="7A77C60D" w14:textId="77777777" w:rsidR="00FF1C8B" w:rsidRDefault="00FF1C8B" w:rsidP="00FF1C8B">
      <w:pPr>
        <w:pStyle w:val="Nadpis1"/>
      </w:pPr>
      <w:r>
        <w:t>Čas na přípravu</w:t>
      </w:r>
    </w:p>
    <w:p w14:paraId="5FF5EB30" w14:textId="77777777" w:rsidR="00FF1C8B" w:rsidRDefault="00FF1C8B" w:rsidP="00FF1C8B">
      <w:pPr>
        <w:spacing w:after="0"/>
      </w:pPr>
      <w:r>
        <w:t>Žádný, pouze nákup tyčinky Mars.</w:t>
      </w:r>
    </w:p>
    <w:p w14:paraId="784C840C" w14:textId="77777777" w:rsidR="00FF1C8B" w:rsidRPr="00BC36E1" w:rsidRDefault="00FF1C8B" w:rsidP="00FF1C8B">
      <w:r>
        <w:t>Nákup a příprava věcí na výrobu modelu.</w:t>
      </w:r>
    </w:p>
    <w:p w14:paraId="2A72CAFA" w14:textId="77777777" w:rsidR="00FF1C8B" w:rsidRDefault="00FF1C8B" w:rsidP="00FF1C8B">
      <w:pPr>
        <w:pStyle w:val="Nadpis1"/>
      </w:pPr>
      <w:r>
        <w:t>Teoretický úvod</w:t>
      </w:r>
    </w:p>
    <w:p w14:paraId="10E1B429" w14:textId="77777777" w:rsidR="00FF1C8B" w:rsidRDefault="00FF1C8B" w:rsidP="00FF1C8B">
      <w:r>
        <w:t>O divergentním rozhraní litosférických desek můžeme také hovořit jako o konstruktivním rozhraní. V těchto oblastech totiž vzniká nová zemská kůra. Tento vznik je spojen s aktivním vulkanismem a dalšími doprovodnými jevy. Magma, vystupující k povrchu díky konvekčnímu proudění, proniká do okrajů okolních litosférických desek a touto intruzí tak pomáhá k rozšiřování mořského dna nebo ke vzniku riftových struktur na pevnině.</w:t>
      </w:r>
      <w:r w:rsidRPr="006A46FA">
        <w:t xml:space="preserve"> </w:t>
      </w:r>
      <w:r>
        <w:t>Blok horniny nacházející se přesně uprostřed divergentního rozhraní je utvářen stálým přísunem magmatu z větších hloubek, ale kvůli protichůdnému pohybu obou desek se neustále propadá. Tento proces vytváří charakteristická údolí a propadliny, které můžeme nalézt ve všech oblastech divergentního rozhraní.</w:t>
      </w:r>
    </w:p>
    <w:p w14:paraId="3DC94C7B" w14:textId="77777777" w:rsidR="00FF1C8B" w:rsidRDefault="00FF1C8B" w:rsidP="00FF1C8B">
      <w:r>
        <w:t>Pod hladinou oceánů díky velkému tlaku okolní vody všechny procesy probíhají pomaleji a klidněji. Vulkanismus není bouřlivý, a tak magma pouze volně vytéká a vytváří charakteristické polštářové útvary (</w:t>
      </w:r>
      <w:proofErr w:type="spellStart"/>
      <w:r>
        <w:t>Pillow</w:t>
      </w:r>
      <w:proofErr w:type="spellEnd"/>
      <w:r>
        <w:t xml:space="preserve"> </w:t>
      </w:r>
      <w:proofErr w:type="spellStart"/>
      <w:r>
        <w:t>lavas</w:t>
      </w:r>
      <w:proofErr w:type="spellEnd"/>
      <w:r>
        <w:t xml:space="preserve">). Můžeme zde ale nalézt i další důkazy o vulkanické aktivitě, jako například výrony teplé a různě zbarvené vody. Magma však neproniká do okolních hornin na všech místech rovnoměrně, a proto se oceánské dno rozpíná v různých místech různou rychlostí. Pevnost zemské kůry a toto nerovnoměrné rozpínání následně vede ke vzniku velkého množství transformních zlomů, které jsou kolmé na samotné divergentní rozhraní. Tyto </w:t>
      </w:r>
      <w:proofErr w:type="spellStart"/>
      <w:r>
        <w:t>transformní</w:t>
      </w:r>
      <w:proofErr w:type="spellEnd"/>
      <w:r>
        <w:t xml:space="preserve"> zlomy je možno vypozorovat i na mapách.</w:t>
      </w:r>
    </w:p>
    <w:p w14:paraId="6E87DE60" w14:textId="77777777" w:rsidR="00FF1C8B" w:rsidRDefault="00FF1C8B" w:rsidP="00FF1C8B">
      <w:r>
        <w:br w:type="page"/>
      </w:r>
    </w:p>
    <w:p w14:paraId="6D6B04F4" w14:textId="77777777" w:rsidR="00FF1C8B" w:rsidRDefault="00FF1C8B" w:rsidP="00FF1C8B">
      <w:pPr>
        <w:pStyle w:val="Nadpis1"/>
      </w:pPr>
      <w:r>
        <w:lastRenderedPageBreak/>
        <w:t>Postup</w:t>
      </w:r>
    </w:p>
    <w:p w14:paraId="3DA9FD0D" w14:textId="77777777" w:rsidR="00FF1C8B" w:rsidRDefault="00FF1C8B" w:rsidP="00FF1C8B">
      <w:pPr>
        <w:pStyle w:val="Odstavecseseznamem"/>
        <w:numPr>
          <w:ilvl w:val="0"/>
          <w:numId w:val="7"/>
        </w:numPr>
        <w:spacing w:after="160" w:line="259" w:lineRule="auto"/>
      </w:pPr>
      <w:r>
        <w:t xml:space="preserve">Ujistěte se, že tyčinka Mars má pokojovou teplotu a není příliš studená. </w:t>
      </w:r>
    </w:p>
    <w:p w14:paraId="3D5DB1AA" w14:textId="77777777" w:rsidR="00FF1C8B" w:rsidRDefault="00FF1C8B" w:rsidP="00FF1C8B">
      <w:pPr>
        <w:pStyle w:val="Odstavecseseznamem"/>
        <w:numPr>
          <w:ilvl w:val="0"/>
          <w:numId w:val="7"/>
        </w:numPr>
        <w:spacing w:after="160" w:line="259" w:lineRule="auto"/>
      </w:pPr>
      <w:r>
        <w:t>Připomeňte žákům, že tvary u divergentního rozhraní jsou způsobeny pohybem dvou litosférických desek od sebe.</w:t>
      </w:r>
    </w:p>
    <w:p w14:paraId="4E75ADB5" w14:textId="77777777" w:rsidR="00FF1C8B" w:rsidRDefault="00FF1C8B" w:rsidP="00FF1C8B">
      <w:pPr>
        <w:pStyle w:val="Odstavecseseznamem"/>
        <w:numPr>
          <w:ilvl w:val="0"/>
          <w:numId w:val="7"/>
        </w:numPr>
        <w:spacing w:after="160" w:line="259" w:lineRule="auto"/>
      </w:pPr>
      <w:r>
        <w:t>Uchopte tyčinku a pomalu jí začněte roztahovat, čímž simulujete divergentní rozhraní dvou litosférických desek.</w:t>
      </w:r>
    </w:p>
    <w:p w14:paraId="1395E8A0" w14:textId="77777777" w:rsidR="00FF1C8B" w:rsidRDefault="00FF1C8B" w:rsidP="00FF1C8B">
      <w:pPr>
        <w:pStyle w:val="Odstavecseseznamem"/>
        <w:numPr>
          <w:ilvl w:val="0"/>
          <w:numId w:val="7"/>
        </w:numPr>
        <w:spacing w:after="160" w:line="259" w:lineRule="auto"/>
      </w:pPr>
      <w:r>
        <w:t>Křehká vrstva svrchní čokolády začne praskat (viz obr. 1).</w:t>
      </w:r>
    </w:p>
    <w:p w14:paraId="7909FCDE" w14:textId="77777777" w:rsidR="00FF1C8B" w:rsidRDefault="00FF1C8B" w:rsidP="00FF1C8B">
      <w:pPr>
        <w:pStyle w:val="Odstavecseseznamem"/>
        <w:numPr>
          <w:ilvl w:val="1"/>
          <w:numId w:val="7"/>
        </w:numPr>
        <w:spacing w:after="160" w:line="259" w:lineRule="auto"/>
      </w:pPr>
      <w:r>
        <w:t>Křehká porucha čokolády probíhající pod pravým úhlem na sílu roztahování je ekvivalentem pro lámání litosféry a vytváření údolních a propadlinových struktur.</w:t>
      </w:r>
    </w:p>
    <w:p w14:paraId="0F36BA13" w14:textId="77777777" w:rsidR="00FF1C8B" w:rsidRDefault="00FF1C8B" w:rsidP="00FF1C8B">
      <w:pPr>
        <w:pStyle w:val="Odstavecseseznamem"/>
        <w:numPr>
          <w:ilvl w:val="1"/>
          <w:numId w:val="7"/>
        </w:numPr>
        <w:spacing w:after="160" w:line="259" w:lineRule="auto"/>
      </w:pPr>
      <w:r>
        <w:t xml:space="preserve">Ostatní poruchy probíhající rovnoběžně se směrem roztahování jsou ekvivalentem pro </w:t>
      </w:r>
      <w:proofErr w:type="spellStart"/>
      <w:r>
        <w:t>transformní</w:t>
      </w:r>
      <w:proofErr w:type="spellEnd"/>
      <w:r>
        <w:t xml:space="preserve"> zlomy (viz obr. 2).</w:t>
      </w:r>
    </w:p>
    <w:p w14:paraId="418D3442" w14:textId="77777777" w:rsidR="00FF1C8B" w:rsidRDefault="00FF1C8B" w:rsidP="00FF1C8B">
      <w:pPr>
        <w:pStyle w:val="Odstavecseseznamem"/>
        <w:numPr>
          <w:ilvl w:val="0"/>
          <w:numId w:val="7"/>
        </w:numPr>
        <w:spacing w:after="160" w:line="259" w:lineRule="auto"/>
      </w:pPr>
      <w:r>
        <w:t>Plastický karamel pod vrstvou křehké čokolády symbolizuje plastickou astenosféru, která se pod působícím tlakem neroztrhne, ale natáhne.</w:t>
      </w:r>
    </w:p>
    <w:p w14:paraId="611A9B25" w14:textId="77777777" w:rsidR="00FF1C8B" w:rsidRDefault="00FF1C8B" w:rsidP="00FF1C8B">
      <w:pPr>
        <w:pStyle w:val="Odstavecseseznamem"/>
        <w:numPr>
          <w:ilvl w:val="1"/>
          <w:numId w:val="7"/>
        </w:numPr>
        <w:spacing w:after="160" w:line="259" w:lineRule="auto"/>
      </w:pPr>
      <w:r>
        <w:t>Plasticita astenosféry je řešena v prvním listu</w:t>
      </w:r>
    </w:p>
    <w:p w14:paraId="54BECC1B" w14:textId="77777777" w:rsidR="00FF1C8B" w:rsidRPr="00154797" w:rsidRDefault="00FF1C8B" w:rsidP="00FF1C8B">
      <w:pPr>
        <w:pStyle w:val="Odstavecseseznamem"/>
        <w:numPr>
          <w:ilvl w:val="0"/>
          <w:numId w:val="7"/>
        </w:numPr>
        <w:spacing w:after="160" w:line="259" w:lineRule="auto"/>
      </w:pPr>
      <w:r>
        <w:t>Na závěr ukažte žákům fotografie z míst, kde dochází k divergenci a znovu upozorněte na podobu se simulací.</w:t>
      </w:r>
    </w:p>
    <w:p w14:paraId="36A916B4" w14:textId="77777777" w:rsidR="00FF1C8B" w:rsidRDefault="00FF1C8B" w:rsidP="00FF1C8B">
      <w:pPr>
        <w:pStyle w:val="Nadpis1"/>
      </w:pPr>
      <w:r>
        <w:t>Návrh úkolů</w:t>
      </w:r>
    </w:p>
    <w:p w14:paraId="0FD8CAA4" w14:textId="77777777" w:rsidR="00FF1C8B" w:rsidRDefault="00FF1C8B" w:rsidP="00FF1C8B">
      <w:pPr>
        <w:pStyle w:val="Odstavecseseznamem"/>
        <w:numPr>
          <w:ilvl w:val="0"/>
          <w:numId w:val="7"/>
        </w:numPr>
        <w:spacing w:after="160" w:line="259" w:lineRule="auto"/>
      </w:pPr>
      <w:r>
        <w:t>Hledání odpovědi na otázku, zdali je poměr mezi litosférou (vrstva čokolády) a astenosférou (vrstva karamelu) správný.</w:t>
      </w:r>
    </w:p>
    <w:p w14:paraId="0AE2A17D" w14:textId="77777777" w:rsidR="00FF1C8B" w:rsidRDefault="00FF1C8B" w:rsidP="00FF1C8B">
      <w:pPr>
        <w:pStyle w:val="Odstavecseseznamem"/>
        <w:numPr>
          <w:ilvl w:val="1"/>
          <w:numId w:val="7"/>
        </w:numPr>
        <w:spacing w:after="160" w:line="259" w:lineRule="auto"/>
      </w:pPr>
      <w:r>
        <w:t>Dopočítání a určení správnosti na základě znalostí o stavbě Země.</w:t>
      </w:r>
    </w:p>
    <w:p w14:paraId="3359FCD2" w14:textId="77777777" w:rsidR="00FF1C8B" w:rsidRDefault="00FF1C8B" w:rsidP="00FF1C8B">
      <w:pPr>
        <w:pStyle w:val="Odstavecseseznamem"/>
        <w:numPr>
          <w:ilvl w:val="0"/>
          <w:numId w:val="7"/>
        </w:numPr>
        <w:spacing w:after="160" w:line="259" w:lineRule="auto"/>
      </w:pPr>
      <w:r>
        <w:t>Vytvoření názorné ukázky</w:t>
      </w:r>
    </w:p>
    <w:p w14:paraId="1E44D7E9" w14:textId="77777777" w:rsidR="00FF1C8B" w:rsidRDefault="00FF1C8B" w:rsidP="00FF1C8B">
      <w:pPr>
        <w:pStyle w:val="Odstavecseseznamem"/>
        <w:numPr>
          <w:ilvl w:val="1"/>
          <w:numId w:val="7"/>
        </w:numPr>
        <w:spacing w:after="160" w:line="259" w:lineRule="auto"/>
      </w:pPr>
      <w:r>
        <w:t>Z kartonu, papíru, lepidla a kancelářských sponek vytvoříme model, ze kterého je názorně poznat, jak vypadá prostředí v oblasti divergentního rozhraní.</w:t>
      </w:r>
    </w:p>
    <w:p w14:paraId="521BD465" w14:textId="77777777" w:rsidR="00FF1C8B" w:rsidRDefault="00FF1C8B" w:rsidP="00FF1C8B">
      <w:pPr>
        <w:pStyle w:val="Odstavecseseznamem"/>
        <w:numPr>
          <w:ilvl w:val="2"/>
          <w:numId w:val="7"/>
        </w:numPr>
        <w:spacing w:after="160" w:line="259" w:lineRule="auto"/>
      </w:pPr>
      <w:r>
        <w:t>Do kartonu, který bude tvořit pevnou oporu modelu, vyřezejte podélné díry tak, aby se jimi dal protahovat papír, vámi určené šířky (viz obr. 3).</w:t>
      </w:r>
    </w:p>
    <w:p w14:paraId="10AFFCDD" w14:textId="77777777" w:rsidR="00FF1C8B" w:rsidRDefault="00FF1C8B" w:rsidP="00FF1C8B">
      <w:pPr>
        <w:pStyle w:val="Odstavecseseznamem"/>
        <w:numPr>
          <w:ilvl w:val="2"/>
          <w:numId w:val="7"/>
        </w:numPr>
        <w:spacing w:after="160" w:line="259" w:lineRule="auto"/>
      </w:pPr>
      <w:r>
        <w:t>Na karton z obou stran prostřední podélné díry nalepte vyvýšeniny (pásy z kartonu). Tyto vyvýšeniny později zajistí lepší názornost riftového údolí. (viz obr. 3).</w:t>
      </w:r>
    </w:p>
    <w:p w14:paraId="4A84596A" w14:textId="77777777" w:rsidR="00FF1C8B" w:rsidRDefault="00FF1C8B" w:rsidP="00FF1C8B">
      <w:pPr>
        <w:pStyle w:val="Odstavecseseznamem"/>
        <w:numPr>
          <w:ilvl w:val="2"/>
          <w:numId w:val="7"/>
        </w:numPr>
        <w:spacing w:after="160" w:line="259" w:lineRule="auto"/>
      </w:pPr>
      <w:r>
        <w:t>Vytvořte si dva pásy, na kterých budou různě barevné sekvence, nebo použijte naši předlohu (různě barevné sekvence budou charakterizovat různě staré části zemské kůry) (obr. 4)</w:t>
      </w:r>
    </w:p>
    <w:p w14:paraId="52671B03" w14:textId="77777777" w:rsidR="00FF1C8B" w:rsidRDefault="00FF1C8B" w:rsidP="00FF1C8B">
      <w:pPr>
        <w:pStyle w:val="Odstavecseseznamem"/>
        <w:numPr>
          <w:ilvl w:val="2"/>
          <w:numId w:val="7"/>
        </w:numPr>
        <w:spacing w:after="160" w:line="259" w:lineRule="auto"/>
      </w:pPr>
      <w:r>
        <w:t>Oba pásy spojte pod kartonem k sobě kancelářskými sponkami (spojení zajistí, aby se obě vrstvy vytahovaly postupně a stejně); (viz obr. 5).</w:t>
      </w:r>
    </w:p>
    <w:p w14:paraId="58842452" w14:textId="77777777" w:rsidR="00FF1C8B" w:rsidRDefault="00FF1C8B" w:rsidP="00FF1C8B">
      <w:pPr>
        <w:pStyle w:val="Odstavecseseznamem"/>
        <w:numPr>
          <w:ilvl w:val="2"/>
          <w:numId w:val="7"/>
        </w:numPr>
        <w:spacing w:after="160" w:line="259" w:lineRule="auto"/>
      </w:pPr>
      <w:r>
        <w:t>Tažením za oba konce pásu vylézá z prostřední díry stále nový a nový materiál, který se rozšiřuje do okolí a znázorňuje tak divergentní rozhraní. (viz obr. 6, 7 a 8).</w:t>
      </w:r>
    </w:p>
    <w:p w14:paraId="60723CA6" w14:textId="77777777" w:rsidR="00FF1C8B" w:rsidRDefault="00FF1C8B" w:rsidP="00FF1C8B">
      <w:pPr>
        <w:pStyle w:val="Odstavecseseznamem"/>
        <w:numPr>
          <w:ilvl w:val="1"/>
          <w:numId w:val="7"/>
        </w:numPr>
        <w:spacing w:after="160" w:line="259" w:lineRule="auto"/>
      </w:pPr>
      <w:r>
        <w:t>Vyrobte více modelů a umístěte je vedle sebe</w:t>
      </w:r>
    </w:p>
    <w:p w14:paraId="198D847F" w14:textId="77777777" w:rsidR="00FF1C8B" w:rsidRDefault="00FF1C8B" w:rsidP="00FF1C8B">
      <w:pPr>
        <w:pStyle w:val="Odstavecseseznamem"/>
        <w:numPr>
          <w:ilvl w:val="2"/>
          <w:numId w:val="7"/>
        </w:numPr>
        <w:spacing w:after="160" w:line="259" w:lineRule="auto"/>
      </w:pPr>
      <w:r>
        <w:t>Požádejte žáky, aby každý vytahoval pásy různou rychlostí</w:t>
      </w:r>
    </w:p>
    <w:p w14:paraId="6520CDF5" w14:textId="77777777" w:rsidR="00FF1C8B" w:rsidRDefault="00FF1C8B" w:rsidP="00FF1C8B">
      <w:pPr>
        <w:pStyle w:val="Odstavecseseznamem"/>
        <w:numPr>
          <w:ilvl w:val="2"/>
          <w:numId w:val="7"/>
        </w:numPr>
        <w:spacing w:after="160" w:line="259" w:lineRule="auto"/>
      </w:pPr>
      <w:r>
        <w:t xml:space="preserve">Určitý okamžik aktivitu stopněte a pozorujte, jak díky rozdílné rychlosti došlo k nerovnoměrnosti mezi jednotlivými sekcemi. Tyto nerovnoměrnosti způsobují </w:t>
      </w:r>
      <w:proofErr w:type="spellStart"/>
      <w:r>
        <w:t>transformní</w:t>
      </w:r>
      <w:proofErr w:type="spellEnd"/>
      <w:r>
        <w:t xml:space="preserve"> rozhraní</w:t>
      </w:r>
    </w:p>
    <w:p w14:paraId="368A1755" w14:textId="77777777" w:rsidR="00FF1C8B" w:rsidRDefault="00FF1C8B" w:rsidP="00FF1C8B"/>
    <w:p w14:paraId="6AADDDDC" w14:textId="77777777" w:rsidR="00FF1C8B" w:rsidRDefault="00FF1C8B" w:rsidP="00FF1C8B"/>
    <w:p w14:paraId="2B2533CA" w14:textId="77777777" w:rsidR="00FF1C8B" w:rsidRDefault="00FF1C8B" w:rsidP="00FF1C8B">
      <w:pPr>
        <w:pStyle w:val="Nadpis1"/>
      </w:pPr>
      <w:r>
        <w:lastRenderedPageBreak/>
        <w:t>Užitečné odkazy</w:t>
      </w:r>
    </w:p>
    <w:p w14:paraId="4D409151" w14:textId="77777777" w:rsidR="00FF1C8B" w:rsidRDefault="00FF1C8B" w:rsidP="00FF1C8B">
      <w:r>
        <w:t>Polštářové struktury lávy</w:t>
      </w:r>
    </w:p>
    <w:p w14:paraId="4113AE76" w14:textId="77777777" w:rsidR="00FF1C8B" w:rsidRDefault="00FF1C8B" w:rsidP="00FF1C8B">
      <w:pPr>
        <w:pStyle w:val="Odstavecseseznamem"/>
        <w:numPr>
          <w:ilvl w:val="0"/>
          <w:numId w:val="7"/>
        </w:numPr>
        <w:spacing w:after="160" w:line="259" w:lineRule="auto"/>
      </w:pPr>
      <w:hyperlink r:id="rId8" w:history="1">
        <w:r w:rsidRPr="00006E65">
          <w:rPr>
            <w:rStyle w:val="Hypertextovodkaz"/>
          </w:rPr>
          <w:t>https://commons.wikimedia.org/wiki/File:Nur05028_-_pile_of_pillow_lava.jpg</w:t>
        </w:r>
      </w:hyperlink>
    </w:p>
    <w:p w14:paraId="2B18BD22" w14:textId="77777777" w:rsidR="00FF1C8B" w:rsidRDefault="00FF1C8B" w:rsidP="00FF1C8B">
      <w:pPr>
        <w:pStyle w:val="Odstavecseseznamem"/>
        <w:numPr>
          <w:ilvl w:val="0"/>
          <w:numId w:val="7"/>
        </w:numPr>
        <w:spacing w:after="160" w:line="259" w:lineRule="auto"/>
      </w:pPr>
      <w:hyperlink r:id="rId9" w:anchor="/media/File:Nur05018-Pillow_lavas_off_Hawaii.jpg" w:history="1">
        <w:r w:rsidRPr="00006E65">
          <w:rPr>
            <w:rStyle w:val="Hypertextovodkaz"/>
          </w:rPr>
          <w:t>https://en.wikipedia.org/wiki/Pillow_lava#/media/File:Nur05018-Pillow_lavas_off_Hawaii.jpg</w:t>
        </w:r>
      </w:hyperlink>
    </w:p>
    <w:p w14:paraId="6F1C9A24" w14:textId="77777777" w:rsidR="00FF1C8B" w:rsidRDefault="00FF1C8B" w:rsidP="00FF1C8B">
      <w:r>
        <w:t xml:space="preserve">Středo atlantský hřbet a viditelné </w:t>
      </w:r>
      <w:proofErr w:type="spellStart"/>
      <w:r>
        <w:t>transformní</w:t>
      </w:r>
      <w:proofErr w:type="spellEnd"/>
      <w:r>
        <w:t xml:space="preserve"> zlomy</w:t>
      </w:r>
    </w:p>
    <w:p w14:paraId="37523A49" w14:textId="77777777" w:rsidR="00FF1C8B" w:rsidRPr="005F74CD" w:rsidRDefault="00FF1C8B" w:rsidP="00FF1C8B">
      <w:pPr>
        <w:pStyle w:val="Odstavecseseznamem"/>
        <w:numPr>
          <w:ilvl w:val="0"/>
          <w:numId w:val="7"/>
        </w:numPr>
        <w:spacing w:after="160" w:line="259" w:lineRule="auto"/>
        <w:rPr>
          <w:rStyle w:val="Hypertextovodkaz"/>
        </w:rPr>
      </w:pPr>
      <w:hyperlink r:id="rId10" w:history="1">
        <w:r w:rsidRPr="00006E65">
          <w:rPr>
            <w:rStyle w:val="Hypertextovodkaz"/>
          </w:rPr>
          <w:t>https://www.3bscientific.com/mid-atlantic-ridge-1017594-u70020,p_1333_26173.html</w:t>
        </w:r>
      </w:hyperlink>
    </w:p>
    <w:p w14:paraId="6892C8E0" w14:textId="77777777" w:rsidR="00FF1C8B" w:rsidRDefault="00FF1C8B" w:rsidP="00FF1C8B">
      <w:pPr>
        <w:pStyle w:val="Odstavecseseznamem"/>
        <w:numPr>
          <w:ilvl w:val="0"/>
          <w:numId w:val="7"/>
        </w:numPr>
        <w:spacing w:after="160" w:line="259" w:lineRule="auto"/>
        <w:rPr>
          <w:rStyle w:val="Hypertextovodkaz"/>
        </w:rPr>
      </w:pPr>
      <w:hyperlink r:id="rId11" w:history="1">
        <w:r w:rsidRPr="00E95BC4">
          <w:rPr>
            <w:rStyle w:val="Hypertextovodkaz"/>
          </w:rPr>
          <w:t>https://www.ngdc.noaa.gov/mgg/image/crustalimages.html</w:t>
        </w:r>
      </w:hyperlink>
    </w:p>
    <w:p w14:paraId="623128B7" w14:textId="77777777" w:rsidR="00FF1C8B" w:rsidRPr="00952CC7" w:rsidRDefault="00FF1C8B" w:rsidP="00FF1C8B">
      <w:pPr>
        <w:pStyle w:val="Odstavecseseznamem"/>
        <w:numPr>
          <w:ilvl w:val="0"/>
          <w:numId w:val="7"/>
        </w:numPr>
        <w:spacing w:after="160" w:line="259" w:lineRule="auto"/>
      </w:pPr>
      <w:r w:rsidRPr="00952CC7">
        <w:rPr>
          <w:rStyle w:val="Hypertextovodkaz"/>
        </w:rPr>
        <w:t>Aplikace Google</w:t>
      </w:r>
      <w:r>
        <w:rPr>
          <w:rStyle w:val="Hypertextovodkaz"/>
        </w:rPr>
        <w:t xml:space="preserve"> </w:t>
      </w:r>
      <w:proofErr w:type="spellStart"/>
      <w:r w:rsidRPr="00952CC7">
        <w:rPr>
          <w:rStyle w:val="Hypertextovodkaz"/>
        </w:rPr>
        <w:t>Earth</w:t>
      </w:r>
      <w:proofErr w:type="spellEnd"/>
    </w:p>
    <w:p w14:paraId="12F3F18A" w14:textId="77777777" w:rsidR="00FF1C8B" w:rsidRDefault="00FF1C8B" w:rsidP="00FF1C8B">
      <w:r>
        <w:t>Divergentní rozhraní</w:t>
      </w:r>
    </w:p>
    <w:p w14:paraId="3385F4AE" w14:textId="77777777" w:rsidR="00FF1C8B" w:rsidRDefault="00FF1C8B" w:rsidP="00FF1C8B">
      <w:pPr>
        <w:pStyle w:val="Odstavecseseznamem"/>
        <w:numPr>
          <w:ilvl w:val="0"/>
          <w:numId w:val="7"/>
        </w:numPr>
        <w:spacing w:after="160" w:line="259" w:lineRule="auto"/>
      </w:pPr>
      <w:hyperlink r:id="rId12" w:history="1">
        <w:r w:rsidRPr="00006E65">
          <w:rPr>
            <w:rStyle w:val="Hypertextovodkaz"/>
          </w:rPr>
          <w:t>https://commons.wikimedia.org/wiki/File:Continental-continental_constructive_plate_boundary.svg</w:t>
        </w:r>
      </w:hyperlink>
    </w:p>
    <w:p w14:paraId="35087DDF" w14:textId="77777777" w:rsidR="00FF1C8B" w:rsidRDefault="00FF1C8B" w:rsidP="00FF1C8B">
      <w:r>
        <w:t>Výrony teplé a zbarvené vody</w:t>
      </w:r>
    </w:p>
    <w:p w14:paraId="21D19281" w14:textId="77777777" w:rsidR="00FF1C8B" w:rsidRDefault="00FF1C8B" w:rsidP="00FF1C8B">
      <w:pPr>
        <w:pStyle w:val="Odstavecseseznamem"/>
        <w:numPr>
          <w:ilvl w:val="0"/>
          <w:numId w:val="7"/>
        </w:numPr>
        <w:spacing w:after="160" w:line="259" w:lineRule="auto"/>
      </w:pPr>
      <w:hyperlink r:id="rId13" w:history="1">
        <w:r w:rsidRPr="00006E65">
          <w:rPr>
            <w:rStyle w:val="Hypertextovodkaz"/>
          </w:rPr>
          <w:t>https://www.mpi-bremen.de/en/Hydrogen-highway-in-the-deep-sea.html</w:t>
        </w:r>
      </w:hyperlink>
      <w:r>
        <w:t xml:space="preserve"> </w:t>
      </w:r>
    </w:p>
    <w:p w14:paraId="7FEE2511" w14:textId="77777777" w:rsidR="00FF1C8B" w:rsidRPr="00FC2F15" w:rsidRDefault="00FF1C8B" w:rsidP="00FF1C8B">
      <w:pPr>
        <w:pStyle w:val="Odstavecseseznamem"/>
        <w:numPr>
          <w:ilvl w:val="0"/>
          <w:numId w:val="7"/>
        </w:numPr>
        <w:spacing w:after="160" w:line="259" w:lineRule="auto"/>
        <w:rPr>
          <w:rStyle w:val="Hypertextovodkaz"/>
        </w:rPr>
      </w:pPr>
      <w:hyperlink r:id="rId14" w:history="1">
        <w:r w:rsidRPr="00006E65">
          <w:rPr>
            <w:rStyle w:val="Hypertextovodkaz"/>
          </w:rPr>
          <w:t>https://schmidtocean.org/wp-content/uploads/fk151121-guam-20151213-anderson-blacksmoker-lores.jpg</w:t>
        </w:r>
      </w:hyperlink>
    </w:p>
    <w:p w14:paraId="6E1104F1" w14:textId="77777777" w:rsidR="00FF1C8B" w:rsidRDefault="00FF1C8B" w:rsidP="00FF1C8B"/>
    <w:p w14:paraId="1DF796DA" w14:textId="77777777" w:rsidR="00FF1C8B" w:rsidRDefault="00FF1C8B" w:rsidP="00FF1C8B">
      <w:pPr>
        <w:pStyle w:val="Nadpis1"/>
      </w:pPr>
      <w:r>
        <w:t>Obrázková příloha</w:t>
      </w:r>
    </w:p>
    <w:p w14:paraId="3E62E211" w14:textId="5734701F" w:rsidR="00FF1C8B" w:rsidRDefault="00FF1C8B" w:rsidP="00FF1C8B">
      <w:pPr>
        <w:spacing w:after="0"/>
      </w:pPr>
      <w:r>
        <w:rPr>
          <w:noProof/>
          <w:lang w:eastAsia="cs-CZ"/>
        </w:rPr>
        <w:drawing>
          <wp:inline distT="0" distB="0" distL="0" distR="0" wp14:anchorId="5EF46F75" wp14:editId="09D1F86F">
            <wp:extent cx="2705100" cy="1802130"/>
            <wp:effectExtent l="0" t="0" r="0" b="7620"/>
            <wp:docPr id="9" name="Obrázek 9" descr="IMG_3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309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80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cs-CZ"/>
        </w:rPr>
        <w:drawing>
          <wp:inline distT="0" distB="0" distL="0" distR="0" wp14:anchorId="6264C633" wp14:editId="09C09794">
            <wp:extent cx="2705100" cy="1802130"/>
            <wp:effectExtent l="0" t="0" r="0" b="7620"/>
            <wp:docPr id="8" name="Obrázek 8" descr="IMG_3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310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80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77AD8" w14:textId="77777777" w:rsidR="00FF1C8B" w:rsidRDefault="00FF1C8B" w:rsidP="00FF1C8B">
      <w:pPr>
        <w:tabs>
          <w:tab w:val="left" w:pos="4395"/>
        </w:tabs>
      </w:pPr>
      <w:r>
        <w:t>Obr. 1</w:t>
      </w:r>
      <w:r>
        <w:tab/>
        <w:t>Obr. 2</w:t>
      </w:r>
    </w:p>
    <w:p w14:paraId="5280940C" w14:textId="47B2E8A5" w:rsidR="00FF1C8B" w:rsidRDefault="00FF1C8B" w:rsidP="00FF1C8B">
      <w:pPr>
        <w:tabs>
          <w:tab w:val="left" w:pos="4395"/>
        </w:tabs>
        <w:spacing w:after="0"/>
      </w:pPr>
      <w:r>
        <w:rPr>
          <w:noProof/>
          <w:lang w:eastAsia="cs-CZ"/>
        </w:rPr>
        <w:drawing>
          <wp:inline distT="0" distB="0" distL="0" distR="0" wp14:anchorId="4F14858B" wp14:editId="194358D0">
            <wp:extent cx="2693670" cy="1794510"/>
            <wp:effectExtent l="0" t="0" r="0" b="0"/>
            <wp:docPr id="7" name="Obrázek 7" descr="IMG_3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31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70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cs-CZ"/>
        </w:rPr>
        <w:drawing>
          <wp:inline distT="0" distB="0" distL="0" distR="0" wp14:anchorId="6153F85D" wp14:editId="557BB005">
            <wp:extent cx="2708910" cy="1805940"/>
            <wp:effectExtent l="0" t="0" r="0" b="3810"/>
            <wp:docPr id="6" name="Obrázek 6" descr="IMG_3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31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C79A3" w14:textId="77777777" w:rsidR="00FF1C8B" w:rsidRDefault="00FF1C8B" w:rsidP="00FF1C8B">
      <w:pPr>
        <w:tabs>
          <w:tab w:val="left" w:pos="4395"/>
        </w:tabs>
      </w:pPr>
      <w:r>
        <w:t>Obr. 3</w:t>
      </w:r>
      <w:r>
        <w:tab/>
        <w:t>Obr. 4</w:t>
      </w:r>
    </w:p>
    <w:p w14:paraId="3E931D8F" w14:textId="329E3A05" w:rsidR="00FF1C8B" w:rsidRDefault="00FF1C8B" w:rsidP="00FF1C8B">
      <w:pPr>
        <w:tabs>
          <w:tab w:val="left" w:pos="4395"/>
        </w:tabs>
        <w:spacing w:after="0"/>
      </w:pPr>
      <w:r>
        <w:rPr>
          <w:noProof/>
          <w:lang w:eastAsia="cs-CZ"/>
        </w:rPr>
        <w:lastRenderedPageBreak/>
        <w:drawing>
          <wp:inline distT="0" distB="0" distL="0" distR="0" wp14:anchorId="6D6C03F0" wp14:editId="1307F066">
            <wp:extent cx="2697480" cy="1798320"/>
            <wp:effectExtent l="0" t="0" r="7620" b="0"/>
            <wp:docPr id="5" name="Obrázek 5" descr="IMG_3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311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cs-CZ"/>
        </w:rPr>
        <w:drawing>
          <wp:inline distT="0" distB="0" distL="0" distR="0" wp14:anchorId="63E00D90" wp14:editId="0976279B">
            <wp:extent cx="2701290" cy="1798320"/>
            <wp:effectExtent l="0" t="0" r="3810" b="0"/>
            <wp:docPr id="4" name="Obrázek 4" descr="IMG_3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312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9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1CB65" w14:textId="77777777" w:rsidR="00FF1C8B" w:rsidRDefault="00FF1C8B" w:rsidP="00FF1C8B">
      <w:pPr>
        <w:tabs>
          <w:tab w:val="left" w:pos="4395"/>
        </w:tabs>
      </w:pPr>
      <w:r>
        <w:t>Obr. 5</w:t>
      </w:r>
      <w:r>
        <w:tab/>
        <w:t>Obr. 6</w:t>
      </w:r>
    </w:p>
    <w:p w14:paraId="6D44B05D" w14:textId="5C6FA401" w:rsidR="00FF1C8B" w:rsidRDefault="00FF1C8B" w:rsidP="00FF1C8B">
      <w:pPr>
        <w:tabs>
          <w:tab w:val="left" w:pos="4395"/>
        </w:tabs>
        <w:spacing w:after="0"/>
      </w:pPr>
      <w:r>
        <w:rPr>
          <w:noProof/>
          <w:lang w:eastAsia="cs-CZ"/>
        </w:rPr>
        <w:drawing>
          <wp:inline distT="0" distB="0" distL="0" distR="0" wp14:anchorId="2575456D" wp14:editId="0F20126D">
            <wp:extent cx="2701290" cy="1802130"/>
            <wp:effectExtent l="0" t="0" r="3810" b="7620"/>
            <wp:docPr id="3" name="Obrázek 3" descr="IMG_3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_312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90" cy="180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cs-CZ"/>
        </w:rPr>
        <w:drawing>
          <wp:inline distT="0" distB="0" distL="0" distR="0" wp14:anchorId="1EF52098" wp14:editId="4C333AF2">
            <wp:extent cx="2697480" cy="1798320"/>
            <wp:effectExtent l="0" t="0" r="7620" b="0"/>
            <wp:docPr id="2" name="Obrázek 2" descr="IMG_3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_313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ED558" w14:textId="77777777" w:rsidR="00FF1C8B" w:rsidRPr="001350C5" w:rsidRDefault="00FF1C8B" w:rsidP="00FF1C8B">
      <w:pPr>
        <w:tabs>
          <w:tab w:val="left" w:pos="4395"/>
        </w:tabs>
        <w:spacing w:after="0"/>
      </w:pPr>
      <w:r>
        <w:t>Obr. 7</w:t>
      </w:r>
      <w:r>
        <w:tab/>
        <w:t>Obr. 8</w:t>
      </w:r>
    </w:p>
    <w:p w14:paraId="26BDED6E" w14:textId="67C6A3D1" w:rsidR="00CF50F8" w:rsidRPr="00A77990" w:rsidRDefault="00CF50F8" w:rsidP="00A77990">
      <w:bookmarkStart w:id="0" w:name="_GoBack"/>
      <w:bookmarkEnd w:id="0"/>
    </w:p>
    <w:sectPr w:rsidR="00CF50F8" w:rsidRPr="00A77990" w:rsidSect="00A77990">
      <w:headerReference w:type="default" r:id="rId23"/>
      <w:pgSz w:w="11906" w:h="16838"/>
      <w:pgMar w:top="223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8EE17" w14:textId="77777777" w:rsidR="0040182C" w:rsidRDefault="0040182C" w:rsidP="007C1625">
      <w:pPr>
        <w:spacing w:after="0" w:line="240" w:lineRule="auto"/>
      </w:pPr>
      <w:r>
        <w:separator/>
      </w:r>
    </w:p>
  </w:endnote>
  <w:endnote w:type="continuationSeparator" w:id="0">
    <w:p w14:paraId="654BE1BE" w14:textId="77777777" w:rsidR="0040182C" w:rsidRDefault="0040182C" w:rsidP="007C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7DB24" w14:textId="77777777" w:rsidR="0040182C" w:rsidRDefault="0040182C" w:rsidP="007C1625">
      <w:pPr>
        <w:spacing w:after="0" w:line="240" w:lineRule="auto"/>
      </w:pPr>
      <w:r>
        <w:separator/>
      </w:r>
    </w:p>
  </w:footnote>
  <w:footnote w:type="continuationSeparator" w:id="0">
    <w:p w14:paraId="669A9AC2" w14:textId="77777777" w:rsidR="0040182C" w:rsidRDefault="0040182C" w:rsidP="007C1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FFC28" w14:textId="7737A780" w:rsidR="00F22EB2" w:rsidRDefault="00A77990" w:rsidP="00A77990">
    <w:pPr>
      <w:pStyle w:val="Zhlav"/>
      <w:tabs>
        <w:tab w:val="clear" w:pos="4536"/>
        <w:tab w:val="clear" w:pos="9072"/>
        <w:tab w:val="left" w:pos="6379"/>
      </w:tabs>
      <w:spacing w:before="120" w:after="120"/>
      <w:jc w:val="right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EF1A909" wp14:editId="4182D2C8">
          <wp:simplePos x="0" y="0"/>
          <wp:positionH relativeFrom="column">
            <wp:posOffset>-114300</wp:posOffset>
          </wp:positionH>
          <wp:positionV relativeFrom="paragraph">
            <wp:posOffset>-182880</wp:posOffset>
          </wp:positionV>
          <wp:extent cx="4035425" cy="895985"/>
          <wp:effectExtent l="0" t="0" r="3175" b="0"/>
          <wp:wrapThrough wrapText="bothSides">
            <wp:wrapPolygon edited="0">
              <wp:start x="0" y="0"/>
              <wp:lineTo x="0" y="21125"/>
              <wp:lineTo x="21515" y="21125"/>
              <wp:lineTo x="21515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5425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2EB2" w:rsidRPr="00F22EB2">
      <w:t xml:space="preserve"> </w:t>
    </w:r>
    <w:r w:rsidR="00F22EB2" w:rsidRPr="00F22EB2">
      <w:rPr>
        <w:noProof/>
        <w:lang w:eastAsia="cs-CZ"/>
      </w:rPr>
      <w:t xml:space="preserve">Didaktika - Člověk a příroda A </w:t>
    </w:r>
  </w:p>
  <w:p w14:paraId="75B70FD4" w14:textId="03693C36" w:rsidR="007C1625" w:rsidRDefault="00F22EB2" w:rsidP="00A77990">
    <w:pPr>
      <w:pStyle w:val="Zhlav"/>
      <w:tabs>
        <w:tab w:val="clear" w:pos="4536"/>
        <w:tab w:val="clear" w:pos="9072"/>
        <w:tab w:val="left" w:pos="6379"/>
      </w:tabs>
      <w:spacing w:before="120" w:after="120"/>
      <w:jc w:val="right"/>
    </w:pPr>
    <w:r w:rsidRPr="00F22EB2">
      <w:rPr>
        <w:noProof/>
        <w:lang w:eastAsia="cs-CZ"/>
      </w:rPr>
      <w:t>CZ.02.3.68/0.0/0.0/16_011/0000665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A7716"/>
    <w:multiLevelType w:val="hybridMultilevel"/>
    <w:tmpl w:val="B1D4B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852F5"/>
    <w:multiLevelType w:val="hybridMultilevel"/>
    <w:tmpl w:val="78A84E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F768B"/>
    <w:multiLevelType w:val="hybridMultilevel"/>
    <w:tmpl w:val="05225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D61F2"/>
    <w:multiLevelType w:val="hybridMultilevel"/>
    <w:tmpl w:val="73085568"/>
    <w:lvl w:ilvl="0" w:tplc="D822211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B07FA"/>
    <w:multiLevelType w:val="hybridMultilevel"/>
    <w:tmpl w:val="627002D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628"/>
    <w:rsid w:val="0000320B"/>
    <w:rsid w:val="00080054"/>
    <w:rsid w:val="000B0CB7"/>
    <w:rsid w:val="00107032"/>
    <w:rsid w:val="001A3843"/>
    <w:rsid w:val="001E0B50"/>
    <w:rsid w:val="001E2487"/>
    <w:rsid w:val="001F15FF"/>
    <w:rsid w:val="00244E68"/>
    <w:rsid w:val="002859B4"/>
    <w:rsid w:val="002944FF"/>
    <w:rsid w:val="002F2CC2"/>
    <w:rsid w:val="00323B8D"/>
    <w:rsid w:val="00341CBC"/>
    <w:rsid w:val="00344531"/>
    <w:rsid w:val="00385D4C"/>
    <w:rsid w:val="003D339D"/>
    <w:rsid w:val="003E2C65"/>
    <w:rsid w:val="0040182C"/>
    <w:rsid w:val="0040249E"/>
    <w:rsid w:val="00415910"/>
    <w:rsid w:val="00432720"/>
    <w:rsid w:val="0047454C"/>
    <w:rsid w:val="004D72B9"/>
    <w:rsid w:val="005740CD"/>
    <w:rsid w:val="005856B9"/>
    <w:rsid w:val="005D705B"/>
    <w:rsid w:val="0062455B"/>
    <w:rsid w:val="00693AFC"/>
    <w:rsid w:val="00695002"/>
    <w:rsid w:val="006A7F7B"/>
    <w:rsid w:val="006B381D"/>
    <w:rsid w:val="006C00BF"/>
    <w:rsid w:val="006F11F6"/>
    <w:rsid w:val="0070313E"/>
    <w:rsid w:val="00710E0D"/>
    <w:rsid w:val="00734F6A"/>
    <w:rsid w:val="00774ED2"/>
    <w:rsid w:val="007C1625"/>
    <w:rsid w:val="007C3986"/>
    <w:rsid w:val="008107AE"/>
    <w:rsid w:val="00816718"/>
    <w:rsid w:val="00820020"/>
    <w:rsid w:val="00830500"/>
    <w:rsid w:val="00830C85"/>
    <w:rsid w:val="00832F28"/>
    <w:rsid w:val="00864B6D"/>
    <w:rsid w:val="00880DC7"/>
    <w:rsid w:val="008B4F60"/>
    <w:rsid w:val="00961B1E"/>
    <w:rsid w:val="009779EB"/>
    <w:rsid w:val="00A24ABD"/>
    <w:rsid w:val="00A56FA4"/>
    <w:rsid w:val="00A77990"/>
    <w:rsid w:val="00A93449"/>
    <w:rsid w:val="00AA66F6"/>
    <w:rsid w:val="00AA6F23"/>
    <w:rsid w:val="00AA7288"/>
    <w:rsid w:val="00AD7E00"/>
    <w:rsid w:val="00AE3890"/>
    <w:rsid w:val="00AF7D20"/>
    <w:rsid w:val="00B04317"/>
    <w:rsid w:val="00B26357"/>
    <w:rsid w:val="00B54FC6"/>
    <w:rsid w:val="00BA0113"/>
    <w:rsid w:val="00BB5287"/>
    <w:rsid w:val="00BD3D03"/>
    <w:rsid w:val="00BF1176"/>
    <w:rsid w:val="00C164E9"/>
    <w:rsid w:val="00C651FE"/>
    <w:rsid w:val="00C71628"/>
    <w:rsid w:val="00C95030"/>
    <w:rsid w:val="00CA0F1E"/>
    <w:rsid w:val="00CB06C3"/>
    <w:rsid w:val="00CC472C"/>
    <w:rsid w:val="00CE1A9B"/>
    <w:rsid w:val="00CF50F8"/>
    <w:rsid w:val="00D17AB0"/>
    <w:rsid w:val="00D23A64"/>
    <w:rsid w:val="00D32C8C"/>
    <w:rsid w:val="00D834C5"/>
    <w:rsid w:val="00DF6BDC"/>
    <w:rsid w:val="00E346F4"/>
    <w:rsid w:val="00E54D15"/>
    <w:rsid w:val="00E77772"/>
    <w:rsid w:val="00E94E7E"/>
    <w:rsid w:val="00EA1BAD"/>
    <w:rsid w:val="00EA700C"/>
    <w:rsid w:val="00EB4150"/>
    <w:rsid w:val="00EE21CC"/>
    <w:rsid w:val="00F22EB2"/>
    <w:rsid w:val="00F23811"/>
    <w:rsid w:val="00F43996"/>
    <w:rsid w:val="00F725AF"/>
    <w:rsid w:val="00F80085"/>
    <w:rsid w:val="00FB6326"/>
    <w:rsid w:val="00FF1C8B"/>
    <w:rsid w:val="00F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F23C9"/>
  <w15:docId w15:val="{50C38BB9-A925-42AB-B60A-5C00DEB5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1C8B"/>
  </w:style>
  <w:style w:type="paragraph" w:styleId="Nadpis1">
    <w:name w:val="heading 1"/>
    <w:basedOn w:val="Normln"/>
    <w:next w:val="Normln"/>
    <w:link w:val="Nadpis1Char"/>
    <w:uiPriority w:val="9"/>
    <w:qFormat/>
    <w:rsid w:val="00FF1C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272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EB4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17A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7A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7A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7A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7AB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7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7AB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C1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1625"/>
  </w:style>
  <w:style w:type="paragraph" w:styleId="Zpat">
    <w:name w:val="footer"/>
    <w:basedOn w:val="Normln"/>
    <w:link w:val="ZpatChar"/>
    <w:uiPriority w:val="99"/>
    <w:unhideWhenUsed/>
    <w:rsid w:val="007C1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1625"/>
  </w:style>
  <w:style w:type="paragraph" w:styleId="Revize">
    <w:name w:val="Revision"/>
    <w:hidden/>
    <w:uiPriority w:val="99"/>
    <w:semiHidden/>
    <w:rsid w:val="00693AF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20020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F1C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FF1C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1C8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Nur05028_-_pile_of_pillow_lava.jpg" TargetMode="External"/><Relationship Id="rId13" Type="http://schemas.openxmlformats.org/officeDocument/2006/relationships/hyperlink" Target="https://www.mpi-bremen.de/en/Hydrogen-highway-in-the-deep-sea.html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hyperlink" Target="https://commons.wikimedia.org/wiki/File:Continental-continental_constructive_plate_boundary.svg" TargetMode="External"/><Relationship Id="rId17" Type="http://schemas.openxmlformats.org/officeDocument/2006/relationships/image" Target="media/image3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gdc.noaa.gov/mgg/image/crustalimages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header" Target="header1.xml"/><Relationship Id="rId10" Type="http://schemas.openxmlformats.org/officeDocument/2006/relationships/hyperlink" Target="https://www.3bscientific.com/mid-atlantic-ridge-1017594-u70020,p_1333_26173.html" TargetMode="External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Pillow_lava" TargetMode="External"/><Relationship Id="rId14" Type="http://schemas.openxmlformats.org/officeDocument/2006/relationships/hyperlink" Target="https://schmidtocean.org/wp-content/uploads/fk151121-guam-20151213-anderson-blacksmoker-lores.jpg" TargetMode="External"/><Relationship Id="rId22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D141C-DB93-4730-891B-E33E8C05A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904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Krausová Zuzana</dc:creator>
  <cp:lastModifiedBy>pluhym</cp:lastModifiedBy>
  <cp:revision>2</cp:revision>
  <cp:lastPrinted>2016-07-14T05:04:00Z</cp:lastPrinted>
  <dcterms:created xsi:type="dcterms:W3CDTF">2018-01-19T10:59:00Z</dcterms:created>
  <dcterms:modified xsi:type="dcterms:W3CDTF">2018-01-19T10:59:00Z</dcterms:modified>
</cp:coreProperties>
</file>