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B06" w:rsidRDefault="008F6B06" w:rsidP="008F6B06">
      <w:pPr>
        <w:pStyle w:val="Nzev"/>
      </w:pPr>
      <w:r>
        <w:t>Barokní Valeč</w:t>
      </w:r>
    </w:p>
    <w:p w:rsidR="008F6B06" w:rsidRDefault="008F6B06" w:rsidP="008F6B06">
      <w:pPr>
        <w:pStyle w:val="Nzev"/>
      </w:pPr>
      <w:r>
        <w:t>aneb</w:t>
      </w:r>
    </w:p>
    <w:p w:rsidR="00366D90" w:rsidRDefault="008F6B06" w:rsidP="008F6B06">
      <w:pPr>
        <w:pStyle w:val="Nzev"/>
      </w:pPr>
      <w:r>
        <w:t>Náměty pro jednodenní exkurzi</w:t>
      </w:r>
    </w:p>
    <w:p w:rsidR="00A933A8" w:rsidRDefault="002D6BE8" w:rsidP="00A933A8">
      <w:pPr>
        <w:pStyle w:val="Podnadpis"/>
      </w:pPr>
      <w:r>
        <w:t>Metodika pro učitele</w:t>
      </w:r>
    </w:p>
    <w:p w:rsidR="00A933A8" w:rsidRDefault="00A933A8" w:rsidP="00A933A8">
      <w:r>
        <w:rPr>
          <w:noProof/>
          <w:lang w:eastAsia="cs-CZ"/>
        </w:rPr>
        <w:drawing>
          <wp:inline distT="0" distB="0" distL="0" distR="0">
            <wp:extent cx="4829175" cy="2663712"/>
            <wp:effectExtent l="19050" t="0" r="9525" b="0"/>
            <wp:docPr id="1" name="Obrázek 0" descr="ma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y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579" cy="266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3A8" w:rsidRDefault="00F62470" w:rsidP="00A933A8">
      <w:hyperlink r:id="rId8" w:history="1">
        <w:r w:rsidR="0066769B" w:rsidRPr="003D05D5">
          <w:rPr>
            <w:rStyle w:val="Hypertextovodkaz"/>
          </w:rPr>
          <w:t>https://mapy.cz/zakladni?x=13.1463345&amp;y=50.1671567&amp;z=11&amp;source=muni&amp;id=1286</w:t>
        </w:r>
      </w:hyperlink>
    </w:p>
    <w:p w:rsidR="0066769B" w:rsidRDefault="0066769B" w:rsidP="00A933A8">
      <w:r>
        <w:rPr>
          <w:noProof/>
          <w:lang w:eastAsia="cs-CZ"/>
        </w:rPr>
        <w:drawing>
          <wp:inline distT="0" distB="0" distL="0" distR="0">
            <wp:extent cx="3105150" cy="2328863"/>
            <wp:effectExtent l="19050" t="0" r="0" b="0"/>
            <wp:docPr id="46" name="Obrázek 45" descr="IMG_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7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123" cy="232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B" w:rsidRDefault="0066769B" w:rsidP="00A933A8"/>
    <w:p w:rsidR="0066769B" w:rsidRDefault="0066769B" w:rsidP="00A933A8"/>
    <w:p w:rsidR="0066769B" w:rsidRPr="00A933A8" w:rsidRDefault="0066769B" w:rsidP="00A933A8">
      <w:bookmarkStart w:id="0" w:name="_GoBack"/>
      <w:bookmarkEnd w:id="0"/>
    </w:p>
    <w:p w:rsidR="008F6B06" w:rsidRDefault="008F6B06" w:rsidP="008F6B06"/>
    <w:p w:rsidR="008B3E9C" w:rsidRDefault="00A933A8" w:rsidP="008B3E9C">
      <w:pPr>
        <w:pStyle w:val="Odstavecseseznamem"/>
        <w:numPr>
          <w:ilvl w:val="0"/>
          <w:numId w:val="4"/>
        </w:numPr>
      </w:pPr>
      <w:r>
        <w:t>Z</w:t>
      </w:r>
      <w:r w:rsidR="00503B3B">
        <w:t> parkoviště u parku</w:t>
      </w:r>
      <w:r>
        <w:t xml:space="preserve"> dojdeme jihozápadním směrem na vrch Kalvárie, </w:t>
      </w:r>
      <w:r w:rsidR="008F6B06">
        <w:t xml:space="preserve">odkud je vidět městečko jako na dlani. </w:t>
      </w:r>
      <w:r w:rsidR="00503B3B">
        <w:t>Na kopec</w:t>
      </w:r>
      <w:r>
        <w:t xml:space="preserve"> nás dovede 14 zastavení </w:t>
      </w:r>
      <w:r w:rsidR="002D6BE8">
        <w:t>k</w:t>
      </w:r>
      <w:r>
        <w:t>řížové cesty. Ta byla vysvěcena r. 1741, po r. 1945 téměř zničena, r. 2016 citlivě obnovena.</w:t>
      </w:r>
      <w:r w:rsidR="008B3E9C">
        <w:t xml:space="preserve"> Na začátku cesty učitel </w:t>
      </w:r>
      <w:r w:rsidR="00DB3209">
        <w:t xml:space="preserve">stručně připomene smysl a symboliku křížové cesty, </w:t>
      </w:r>
      <w:r w:rsidR="008B3E9C">
        <w:t>rozdá na papírcích sepsané názvy jednotlivých zastavení, u každého pak ten, kdo bude mít daný název u sebe, si k zastavení stoupne a přečte k němu legendu.</w:t>
      </w:r>
    </w:p>
    <w:p w:rsidR="002E465A" w:rsidRDefault="002E465A" w:rsidP="002E465A">
      <w:pPr>
        <w:pStyle w:val="Odstavecseseznamem"/>
      </w:pPr>
      <w:r>
        <w:t>POZOR NA BEZPEČNOST PŘI POHYBU PO SILNICI, TŘEBAŽE NENÍ FREKVENTOVANÁ.</w:t>
      </w:r>
    </w:p>
    <w:p w:rsidR="00503B3B" w:rsidRDefault="00503B3B" w:rsidP="00503B3B">
      <w:pPr>
        <w:pStyle w:val="Odstavecseseznamem"/>
      </w:pPr>
    </w:p>
    <w:p w:rsidR="00503B3B" w:rsidRDefault="00503B3B" w:rsidP="00503B3B">
      <w:pPr>
        <w:pStyle w:val="Odstavecseseznamem"/>
      </w:pPr>
    </w:p>
    <w:p w:rsidR="008F6B06" w:rsidRDefault="008F6B06" w:rsidP="00A933A8">
      <w:pPr>
        <w:pStyle w:val="Odstavecseseznamem"/>
      </w:pPr>
      <w:r>
        <w:t>Povídáme si o baroku. O jeho atributech. Všímáme si krajiny. Všímáme si lidských stop v krajině. Srovnáváme ty staré, zejména barokní</w:t>
      </w:r>
      <w:r w:rsidR="00A933A8">
        <w:t>,</w:t>
      </w:r>
      <w:r w:rsidR="002D6BE8">
        <w:t xml:space="preserve"> s těmi soudobými. </w:t>
      </w:r>
      <w:r w:rsidR="00FD5A01">
        <w:t>Do pracovního listu (rozdaného ve skupinách) zakreslíme panorama krajiny.</w:t>
      </w:r>
    </w:p>
    <w:p w:rsidR="00A933A8" w:rsidRDefault="00A933A8" w:rsidP="00A933A8">
      <w:pPr>
        <w:pStyle w:val="Odstavecseseznamem"/>
      </w:pPr>
      <w:r>
        <w:t>Co připomíná křížová cesta? Od kdy se začínaly budovat?</w:t>
      </w:r>
      <w:r w:rsidR="007A6A77">
        <w:t xml:space="preserve"> </w:t>
      </w:r>
      <w:r w:rsidR="008B3E9C">
        <w:t>Kdy věřící absolvovali křížovou cestu?</w:t>
      </w:r>
    </w:p>
    <w:p w:rsidR="00D83F48" w:rsidRDefault="00D83F48" w:rsidP="008F6B06">
      <w:pPr>
        <w:pStyle w:val="Odstavecseseznamem"/>
      </w:pP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4169"/>
        <w:gridCol w:w="4173"/>
      </w:tblGrid>
      <w:tr w:rsidR="00D83F48" w:rsidTr="00D83F48">
        <w:tc>
          <w:tcPr>
            <w:tcW w:w="4606" w:type="dxa"/>
          </w:tcPr>
          <w:p w:rsidR="00D83F48" w:rsidRDefault="00D83F48" w:rsidP="008F6B06">
            <w:pPr>
              <w:pStyle w:val="Odstavecseseznamem"/>
              <w:ind w:left="0"/>
            </w:pPr>
            <w:r>
              <w:t>Ježíš odsouzen k smrti.</w:t>
            </w:r>
          </w:p>
        </w:tc>
        <w:tc>
          <w:tcPr>
            <w:tcW w:w="4606" w:type="dxa"/>
          </w:tcPr>
          <w:p w:rsidR="00D83F48" w:rsidRDefault="00D83F48" w:rsidP="008F6B06">
            <w:pPr>
              <w:pStyle w:val="Odstavecseseznamem"/>
              <w:ind w:left="0"/>
            </w:pPr>
            <w:r>
              <w:t>Ježíš napomíná plačící ženy.</w:t>
            </w:r>
          </w:p>
        </w:tc>
      </w:tr>
      <w:tr w:rsidR="00D83F48" w:rsidTr="00D83F48">
        <w:tc>
          <w:tcPr>
            <w:tcW w:w="4606" w:type="dxa"/>
          </w:tcPr>
          <w:p w:rsidR="00D83F48" w:rsidRDefault="00D83F48" w:rsidP="008F6B06">
            <w:pPr>
              <w:pStyle w:val="Odstavecseseznamem"/>
              <w:ind w:left="0"/>
            </w:pPr>
            <w:r>
              <w:t>Ježíš přijímá kříž.</w:t>
            </w:r>
          </w:p>
        </w:tc>
        <w:tc>
          <w:tcPr>
            <w:tcW w:w="4606" w:type="dxa"/>
          </w:tcPr>
          <w:p w:rsidR="00D83F48" w:rsidRDefault="00D83F48" w:rsidP="008F6B06">
            <w:pPr>
              <w:pStyle w:val="Odstavecseseznamem"/>
              <w:ind w:left="0"/>
            </w:pPr>
            <w:r>
              <w:t>Ježíš padá pod křížem potřetí.</w:t>
            </w:r>
          </w:p>
        </w:tc>
      </w:tr>
      <w:tr w:rsidR="00D83F48" w:rsidTr="00D83F48">
        <w:tc>
          <w:tcPr>
            <w:tcW w:w="4606" w:type="dxa"/>
          </w:tcPr>
          <w:p w:rsidR="00D83F48" w:rsidRDefault="00D83F48" w:rsidP="008F6B06">
            <w:pPr>
              <w:pStyle w:val="Odstavecseseznamem"/>
              <w:ind w:left="0"/>
            </w:pPr>
            <w:r>
              <w:t>Ježíš padá pod křížem poprvé.</w:t>
            </w:r>
          </w:p>
        </w:tc>
        <w:tc>
          <w:tcPr>
            <w:tcW w:w="4606" w:type="dxa"/>
          </w:tcPr>
          <w:p w:rsidR="00D83F48" w:rsidRDefault="00D83F48" w:rsidP="008F6B06">
            <w:pPr>
              <w:pStyle w:val="Odstavecseseznamem"/>
              <w:ind w:left="0"/>
            </w:pPr>
            <w:r>
              <w:t>Ježíš je zbaven roucha.</w:t>
            </w:r>
          </w:p>
        </w:tc>
      </w:tr>
      <w:tr w:rsidR="00D83F48" w:rsidTr="00D83F48">
        <w:tc>
          <w:tcPr>
            <w:tcW w:w="4606" w:type="dxa"/>
          </w:tcPr>
          <w:p w:rsidR="00D83F48" w:rsidRDefault="00D83F48" w:rsidP="008F6B06">
            <w:pPr>
              <w:pStyle w:val="Odstavecseseznamem"/>
              <w:ind w:left="0"/>
            </w:pPr>
            <w:r>
              <w:t>Ježíš potkává svou matku Marii.</w:t>
            </w:r>
          </w:p>
        </w:tc>
        <w:tc>
          <w:tcPr>
            <w:tcW w:w="4606" w:type="dxa"/>
          </w:tcPr>
          <w:p w:rsidR="00D83F48" w:rsidRDefault="00D83F48" w:rsidP="008F6B06">
            <w:pPr>
              <w:pStyle w:val="Odstavecseseznamem"/>
              <w:ind w:left="0"/>
            </w:pPr>
            <w:r>
              <w:t>Ježíš přibit na kříž.</w:t>
            </w:r>
          </w:p>
        </w:tc>
      </w:tr>
      <w:tr w:rsidR="00D83F48" w:rsidTr="00D83F48">
        <w:tc>
          <w:tcPr>
            <w:tcW w:w="4606" w:type="dxa"/>
          </w:tcPr>
          <w:p w:rsidR="00D83F48" w:rsidRDefault="00D83F48" w:rsidP="008F6B06">
            <w:pPr>
              <w:pStyle w:val="Odstavecseseznamem"/>
              <w:ind w:left="0"/>
            </w:pPr>
            <w:r>
              <w:t xml:space="preserve">Šimon </w:t>
            </w:r>
            <w:proofErr w:type="spellStart"/>
            <w:r>
              <w:t>Kyrenský</w:t>
            </w:r>
            <w:proofErr w:type="spellEnd"/>
            <w:r>
              <w:t xml:space="preserve"> mu pomáhá nést kříž.</w:t>
            </w:r>
          </w:p>
        </w:tc>
        <w:tc>
          <w:tcPr>
            <w:tcW w:w="4606" w:type="dxa"/>
          </w:tcPr>
          <w:p w:rsidR="00D83F48" w:rsidRDefault="00D83F48" w:rsidP="008F6B06">
            <w:pPr>
              <w:pStyle w:val="Odstavecseseznamem"/>
              <w:ind w:left="0"/>
            </w:pPr>
            <w:r>
              <w:t>Ježíš umírá na kříži.</w:t>
            </w:r>
          </w:p>
        </w:tc>
      </w:tr>
      <w:tr w:rsidR="00D83F48" w:rsidTr="00D83F48">
        <w:tc>
          <w:tcPr>
            <w:tcW w:w="4606" w:type="dxa"/>
          </w:tcPr>
          <w:p w:rsidR="00D83F48" w:rsidRDefault="00D83F48" w:rsidP="008F6B06">
            <w:pPr>
              <w:pStyle w:val="Odstavecseseznamem"/>
              <w:ind w:left="0"/>
            </w:pPr>
            <w:r>
              <w:t>Veronika podává Pánu Ježíši roušku.</w:t>
            </w:r>
          </w:p>
        </w:tc>
        <w:tc>
          <w:tcPr>
            <w:tcW w:w="4606" w:type="dxa"/>
          </w:tcPr>
          <w:p w:rsidR="00D83F48" w:rsidRDefault="00D83F48" w:rsidP="008F6B06">
            <w:pPr>
              <w:pStyle w:val="Odstavecseseznamem"/>
              <w:ind w:left="0"/>
            </w:pPr>
            <w:r>
              <w:t>Ježíšovo tělo sňato z kříže.</w:t>
            </w:r>
          </w:p>
        </w:tc>
      </w:tr>
      <w:tr w:rsidR="00D83F48" w:rsidTr="00D83F48">
        <w:tc>
          <w:tcPr>
            <w:tcW w:w="4606" w:type="dxa"/>
          </w:tcPr>
          <w:p w:rsidR="00D83F48" w:rsidRDefault="00D83F48" w:rsidP="008F6B06">
            <w:pPr>
              <w:pStyle w:val="Odstavecseseznamem"/>
              <w:ind w:left="0"/>
            </w:pPr>
            <w:r>
              <w:t>Ježíš padá pod křížem podruhé.</w:t>
            </w:r>
          </w:p>
        </w:tc>
        <w:tc>
          <w:tcPr>
            <w:tcW w:w="4606" w:type="dxa"/>
          </w:tcPr>
          <w:p w:rsidR="00D83F48" w:rsidRDefault="00D83F48" w:rsidP="008F6B06">
            <w:pPr>
              <w:pStyle w:val="Odstavecseseznamem"/>
              <w:ind w:left="0"/>
            </w:pPr>
            <w:r>
              <w:t>Ježíšovo tělo uloženo do hrobu.</w:t>
            </w:r>
          </w:p>
        </w:tc>
      </w:tr>
    </w:tbl>
    <w:p w:rsidR="00A933A8" w:rsidRDefault="00A933A8" w:rsidP="008F6B06">
      <w:pPr>
        <w:pStyle w:val="Odstavecseseznamem"/>
      </w:pPr>
    </w:p>
    <w:p w:rsidR="00D83F48" w:rsidRDefault="00503B3B" w:rsidP="008F6B06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1866900" cy="1400175"/>
            <wp:effectExtent l="19050" t="0" r="0" b="0"/>
            <wp:docPr id="22" name="Obrázek 21" descr="IMG_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081" cy="1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66900" cy="1400174"/>
            <wp:effectExtent l="19050" t="0" r="0" b="0"/>
            <wp:docPr id="23" name="Obrázek 22" descr="IMG_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284" cy="139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054894" cy="1406524"/>
            <wp:effectExtent l="19050" t="0" r="0" b="0"/>
            <wp:docPr id="24" name="Obrázek 23" descr="IMG_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927" cy="141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65A">
        <w:rPr>
          <w:noProof/>
          <w:lang w:eastAsia="cs-CZ"/>
        </w:rPr>
        <w:drawing>
          <wp:inline distT="0" distB="0" distL="0" distR="0">
            <wp:extent cx="2447925" cy="1835944"/>
            <wp:effectExtent l="19050" t="0" r="9525" b="0"/>
            <wp:docPr id="25" name="Obrázek 24" descr="IMG_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7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473" cy="18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65A">
        <w:rPr>
          <w:noProof/>
          <w:lang w:eastAsia="cs-CZ"/>
        </w:rPr>
        <w:drawing>
          <wp:inline distT="0" distB="0" distL="0" distR="0">
            <wp:extent cx="1400175" cy="1866900"/>
            <wp:effectExtent l="19050" t="0" r="9525" b="0"/>
            <wp:docPr id="26" name="Obrázek 25" descr="IMG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9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298" cy="186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B" w:rsidRDefault="0066769B" w:rsidP="008F6B06">
      <w:pPr>
        <w:pStyle w:val="Odstavecseseznamem"/>
      </w:pPr>
    </w:p>
    <w:p w:rsidR="0066769B" w:rsidRDefault="0066769B" w:rsidP="008F6B06">
      <w:pPr>
        <w:pStyle w:val="Odstavecseseznamem"/>
      </w:pPr>
    </w:p>
    <w:p w:rsidR="0066769B" w:rsidRDefault="0066769B" w:rsidP="008F6B06">
      <w:pPr>
        <w:pStyle w:val="Odstavecseseznamem"/>
      </w:pPr>
    </w:p>
    <w:p w:rsidR="0066769B" w:rsidRDefault="0066769B" w:rsidP="008F6B06">
      <w:pPr>
        <w:pStyle w:val="Odstavecseseznamem"/>
      </w:pPr>
    </w:p>
    <w:p w:rsidR="00503B3B" w:rsidRDefault="00503B3B" w:rsidP="008F6B06">
      <w:pPr>
        <w:pStyle w:val="Odstavecseseznamem"/>
      </w:pPr>
    </w:p>
    <w:p w:rsidR="008F6B06" w:rsidRDefault="00FD5A01" w:rsidP="00833AEE">
      <w:pPr>
        <w:pStyle w:val="Odstavecseseznamem"/>
        <w:numPr>
          <w:ilvl w:val="0"/>
          <w:numId w:val="4"/>
        </w:numPr>
      </w:pPr>
      <w:r>
        <w:t>Sestoupíme do parku. Dáme si na 30</w:t>
      </w:r>
      <w:r w:rsidR="002E465A">
        <w:t xml:space="preserve"> (60?) </w:t>
      </w:r>
      <w:r>
        <w:t>minut rozchod. Během této doby budou žáci v parku, na</w:t>
      </w:r>
      <w:r w:rsidR="00833AEE">
        <w:t xml:space="preserve"> </w:t>
      </w:r>
      <w:r w:rsidR="00EE7241">
        <w:t>zámku a nedalekém okolí</w:t>
      </w:r>
      <w:r w:rsidR="002D6BE8">
        <w:t xml:space="preserve"> fotografovat, co je zaujme. Po</w:t>
      </w:r>
      <w:r>
        <w:t>té se sejdeme u repliky Braunových soch. Sdělujeme si své první dojmy. Každý vybere jednu „</w:t>
      </w:r>
      <w:proofErr w:type="spellStart"/>
      <w:r>
        <w:t>nej</w:t>
      </w:r>
      <w:proofErr w:type="spellEnd"/>
      <w:r>
        <w:t>“ fotku, ukáže ostatním a objasní, proč vybral</w:t>
      </w:r>
      <w:r w:rsidR="002E465A">
        <w:t xml:space="preserve"> právě ji a čím ho</w:t>
      </w:r>
      <w:r>
        <w:t xml:space="preserve"> místo zaujalo (zaujetí může být pozitivní i </w:t>
      </w:r>
      <w:proofErr w:type="gramStart"/>
      <w:r>
        <w:t>negativní).</w:t>
      </w:r>
      <w:r w:rsidR="0013317D">
        <w:t>.</w:t>
      </w:r>
      <w:r w:rsidR="00833AEE">
        <w:t>.</w:t>
      </w:r>
      <w:proofErr w:type="gramEnd"/>
    </w:p>
    <w:p w:rsidR="00833AEE" w:rsidRDefault="00833AEE" w:rsidP="00833AEE">
      <w:pPr>
        <w:pStyle w:val="Odstavecseseznamem"/>
      </w:pPr>
    </w:p>
    <w:p w:rsidR="002E465A" w:rsidRDefault="00833AEE" w:rsidP="00D83F48">
      <w:pPr>
        <w:pStyle w:val="Odstavecseseznamem"/>
      </w:pPr>
      <w:r>
        <w:t>A jako p</w:t>
      </w:r>
      <w:r w:rsidR="002E465A">
        <w:t xml:space="preserve">říklad </w:t>
      </w:r>
      <w:proofErr w:type="spellStart"/>
      <w:r w:rsidR="002E465A">
        <w:t>valečských</w:t>
      </w:r>
      <w:proofErr w:type="spellEnd"/>
      <w:r w:rsidR="002E465A">
        <w:t xml:space="preserve"> kontrastů:</w:t>
      </w:r>
    </w:p>
    <w:p w:rsidR="002E465A" w:rsidRDefault="002E465A" w:rsidP="00D83F48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2571750" cy="1928813"/>
            <wp:effectExtent l="19050" t="0" r="0" b="0"/>
            <wp:docPr id="27" name="Obrázek 26" descr="IMG_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427" cy="192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571750" cy="1928812"/>
            <wp:effectExtent l="19050" t="0" r="0" b="0"/>
            <wp:docPr id="28" name="Obrázek 27" descr="IMG_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3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282" cy="193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52613" cy="2470151"/>
            <wp:effectExtent l="19050" t="0" r="0" b="0"/>
            <wp:docPr id="29" name="Obrázek 28" descr="IMG_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0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093" cy="247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AEE">
        <w:rPr>
          <w:noProof/>
          <w:lang w:eastAsia="cs-CZ"/>
        </w:rPr>
        <w:drawing>
          <wp:inline distT="0" distB="0" distL="0" distR="0">
            <wp:extent cx="3289302" cy="2466975"/>
            <wp:effectExtent l="19050" t="0" r="6348" b="0"/>
            <wp:docPr id="30" name="Obrázek 29" descr="IMG_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965" cy="246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B" w:rsidRDefault="0066769B" w:rsidP="00D83F48">
      <w:pPr>
        <w:pStyle w:val="Odstavecseseznamem"/>
      </w:pPr>
    </w:p>
    <w:p w:rsidR="0066769B" w:rsidRDefault="0066769B" w:rsidP="00D83F48">
      <w:pPr>
        <w:pStyle w:val="Odstavecseseznamem"/>
      </w:pPr>
    </w:p>
    <w:p w:rsidR="0066769B" w:rsidRDefault="0066769B" w:rsidP="00D83F48">
      <w:pPr>
        <w:pStyle w:val="Odstavecseseznamem"/>
      </w:pPr>
    </w:p>
    <w:p w:rsidR="0066769B" w:rsidRDefault="0066769B" w:rsidP="00D83F48">
      <w:pPr>
        <w:pStyle w:val="Odstavecseseznamem"/>
      </w:pPr>
    </w:p>
    <w:p w:rsidR="0066769B" w:rsidRDefault="0066769B" w:rsidP="00D83F48">
      <w:pPr>
        <w:pStyle w:val="Odstavecseseznamem"/>
      </w:pPr>
    </w:p>
    <w:p w:rsidR="0066769B" w:rsidRDefault="0066769B" w:rsidP="00D83F48">
      <w:pPr>
        <w:pStyle w:val="Odstavecseseznamem"/>
      </w:pPr>
    </w:p>
    <w:p w:rsidR="0066769B" w:rsidRDefault="0066769B" w:rsidP="00D83F48">
      <w:pPr>
        <w:pStyle w:val="Odstavecseseznamem"/>
      </w:pPr>
    </w:p>
    <w:p w:rsidR="0066769B" w:rsidRDefault="0066769B" w:rsidP="00D83F48">
      <w:pPr>
        <w:pStyle w:val="Odstavecseseznamem"/>
      </w:pPr>
    </w:p>
    <w:p w:rsidR="0066769B" w:rsidRDefault="0066769B" w:rsidP="00D83F48">
      <w:pPr>
        <w:pStyle w:val="Odstavecseseznamem"/>
      </w:pPr>
    </w:p>
    <w:p w:rsidR="0066769B" w:rsidRDefault="0066769B" w:rsidP="00D83F48">
      <w:pPr>
        <w:pStyle w:val="Odstavecseseznamem"/>
      </w:pPr>
    </w:p>
    <w:p w:rsidR="0066769B" w:rsidRDefault="0066769B" w:rsidP="00D83F48">
      <w:pPr>
        <w:pStyle w:val="Odstavecseseznamem"/>
      </w:pPr>
    </w:p>
    <w:p w:rsidR="00FD5A01" w:rsidRDefault="00FD5A01" w:rsidP="00D83F48">
      <w:pPr>
        <w:pStyle w:val="Odstavecseseznamem"/>
      </w:pPr>
    </w:p>
    <w:p w:rsidR="0013317D" w:rsidRDefault="0013317D" w:rsidP="00D83F48">
      <w:pPr>
        <w:pStyle w:val="Odstavecseseznamem"/>
      </w:pPr>
    </w:p>
    <w:p w:rsidR="004675DF" w:rsidRDefault="004675DF" w:rsidP="004675DF">
      <w:pPr>
        <w:pStyle w:val="Odstavecseseznamem"/>
        <w:numPr>
          <w:ilvl w:val="0"/>
          <w:numId w:val="4"/>
        </w:numPr>
      </w:pPr>
      <w:r>
        <w:t>Pře</w:t>
      </w:r>
      <w:r w:rsidR="00E47619">
        <w:t>jdeme k „</w:t>
      </w:r>
      <w:proofErr w:type="spellStart"/>
      <w:r w:rsidR="00E47619">
        <w:t>theatronu</w:t>
      </w:r>
      <w:proofErr w:type="spellEnd"/>
      <w:r w:rsidR="00E47619">
        <w:t>“. Zde si řekneme o podobě barokního divadla.</w:t>
      </w:r>
    </w:p>
    <w:p w:rsidR="00E47619" w:rsidRDefault="00E47619" w:rsidP="00E47619">
      <w:pPr>
        <w:pStyle w:val="Odstavecseseznamem"/>
        <w:rPr>
          <w:i/>
        </w:rPr>
      </w:pPr>
      <w:r>
        <w:t xml:space="preserve">THEATRUM MUNDI: </w:t>
      </w:r>
      <w:r w:rsidR="00A23AE4" w:rsidRPr="00A23AE4">
        <w:rPr>
          <w:i/>
        </w:rPr>
        <w:t>L</w:t>
      </w:r>
      <w:r w:rsidRPr="00A23AE4">
        <w:rPr>
          <w:i/>
        </w:rPr>
        <w:t>i</w:t>
      </w:r>
      <w:r w:rsidRPr="00E47619">
        <w:rPr>
          <w:i/>
        </w:rPr>
        <w:t>dský život je hra, napsaná a režírovaná Bohem. Život je jen divadlo.</w:t>
      </w:r>
    </w:p>
    <w:p w:rsidR="00612CB8" w:rsidRDefault="00612CB8" w:rsidP="00E47619">
      <w:pPr>
        <w:pStyle w:val="Odstavecseseznamem"/>
      </w:pPr>
      <w:r>
        <w:t>Zahrajeme si část barokního divadelního představení.</w:t>
      </w:r>
      <w:r w:rsidR="00DB3209">
        <w:t xml:space="preserve"> </w:t>
      </w:r>
      <w:r w:rsidR="00EE7241">
        <w:t xml:space="preserve">(Nepřekonatelnou antologii barokních her připravil Zdeněk Kalista: Selské čili sousedské hry českého baroka, </w:t>
      </w:r>
      <w:proofErr w:type="spellStart"/>
      <w:r w:rsidR="00EE7241">
        <w:t>Melantrich</w:t>
      </w:r>
      <w:proofErr w:type="spellEnd"/>
      <w:r w:rsidR="00EE7241">
        <w:t>, Praha 1942. Nebo lze vybrat ukázku z Komenského „Školy hrou“, případně dram</w:t>
      </w:r>
      <w:r w:rsidR="00833AEE">
        <w:t>atizovat část Labyrintu světa…).</w:t>
      </w:r>
    </w:p>
    <w:p w:rsidR="00833AEE" w:rsidRDefault="00833AEE" w:rsidP="00E47619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2511425" cy="1883571"/>
            <wp:effectExtent l="19050" t="0" r="3175" b="0"/>
            <wp:docPr id="31" name="Obrázek 30" descr="IMG_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594" cy="188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505075" cy="1878804"/>
            <wp:effectExtent l="19050" t="0" r="9525" b="0"/>
            <wp:docPr id="33" name="Obrázek 32" descr="IMG_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247" cy="187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209" w:rsidRDefault="00DB3209" w:rsidP="00E47619">
      <w:pPr>
        <w:pStyle w:val="Odstavecseseznamem"/>
      </w:pPr>
    </w:p>
    <w:p w:rsidR="00DB3209" w:rsidRDefault="00DB3209" w:rsidP="00E47619">
      <w:pPr>
        <w:pStyle w:val="Odstavecseseznamem"/>
      </w:pPr>
    </w:p>
    <w:p w:rsidR="00DB3209" w:rsidRDefault="00DB3209" w:rsidP="00DB3209">
      <w:pPr>
        <w:pStyle w:val="Odstavecseseznamem"/>
        <w:numPr>
          <w:ilvl w:val="0"/>
          <w:numId w:val="4"/>
        </w:numPr>
      </w:pPr>
      <w:r>
        <w:t>Blízko „</w:t>
      </w:r>
      <w:proofErr w:type="spellStart"/>
      <w:r>
        <w:t>theatronu</w:t>
      </w:r>
      <w:proofErr w:type="spellEnd"/>
      <w:r>
        <w:t>“ stojí replika sochy hraběte Františka Antonína Šporka. Sedneme si do trávy kolem sochy a učitel (nebo žák/žáci, kteří si téma už doma připravili) vyprávějí o Šporkovi, o jeho inspekční cestě do Karlových Varů</w:t>
      </w:r>
      <w:r w:rsidR="00A23AE4">
        <w:t xml:space="preserve"> (kvůli využití minerálních pramenů v Kuksu)</w:t>
      </w:r>
      <w:r>
        <w:t xml:space="preserve"> a jeho následném pobytu ve Valči, o jeho vztahu k Matyáši Bernardu Braunovi. Ostatním ukazuje/ukazují nakopírované obrázky z areálu v Kuksu, srovnávají s </w:t>
      </w:r>
      <w:proofErr w:type="spellStart"/>
      <w:r>
        <w:t>Valčí</w:t>
      </w:r>
      <w:proofErr w:type="spellEnd"/>
      <w:r>
        <w:t>.</w:t>
      </w:r>
      <w:r w:rsidR="00833AEE">
        <w:t xml:space="preserve"> </w:t>
      </w:r>
      <w:r w:rsidR="0066769B">
        <w:t xml:space="preserve">Obrázky ke stažení na </w:t>
      </w:r>
      <w:hyperlink r:id="rId21" w:history="1">
        <w:r w:rsidR="0066769B" w:rsidRPr="003D05D5">
          <w:rPr>
            <w:rStyle w:val="Hypertextovodkaz"/>
          </w:rPr>
          <w:t>www.wikipedia.cz</w:t>
        </w:r>
      </w:hyperlink>
    </w:p>
    <w:p w:rsidR="0066769B" w:rsidRDefault="0066769B" w:rsidP="0066769B">
      <w:pPr>
        <w:pStyle w:val="Odstavecseseznamem"/>
      </w:pPr>
    </w:p>
    <w:p w:rsidR="00E252D1" w:rsidRDefault="00E252D1" w:rsidP="00E252D1">
      <w:pPr>
        <w:pStyle w:val="Odstavecseseznamem"/>
      </w:pPr>
      <w:r w:rsidRPr="00E252D1">
        <w:rPr>
          <w:b/>
        </w:rPr>
        <w:t>František Antonín Špork</w:t>
      </w:r>
      <w:r>
        <w:t xml:space="preserve"> (1662</w:t>
      </w:r>
      <w:r w:rsidR="002D6BE8">
        <w:t>–</w:t>
      </w:r>
      <w:r>
        <w:t>1738)</w:t>
      </w:r>
    </w:p>
    <w:p w:rsidR="00CA6977" w:rsidRPr="0066769B" w:rsidRDefault="00CA6977" w:rsidP="00E252D1">
      <w:pPr>
        <w:pStyle w:val="Odstavecseseznamem"/>
        <w:rPr>
          <w:i/>
          <w:sz w:val="18"/>
          <w:szCs w:val="18"/>
        </w:rPr>
      </w:pPr>
      <w:r w:rsidRPr="0066769B">
        <w:rPr>
          <w:i/>
          <w:sz w:val="18"/>
          <w:szCs w:val="18"/>
        </w:rPr>
        <w:t xml:space="preserve">Šlechtic a mecenáš umění. Absolvoval kavalírskou cestu po Evropě (Francie, Holandsko, Německo). Otevřeně kritizoval společenské a náboženské poměry habsburské monarchie, obhajoval náboženskou toleranci. Ve své tajné soukromé tiskárně v Lysé nad Labem vydával svobodomyslné knihy. Tiskárna byla vyzrazena, jeho čekal pětiletý soudní proces, hrozilo mu obžalování z kacířství, vyšetřoval ho Antonín Koniáš. Špork díky vlivným známým unikl přísnějšímu trestu jen s vysokou pokutou. Je známý především jako mecenáš Matyáše Bernarda Brauna, </w:t>
      </w:r>
      <w:r w:rsidR="002D6BE8">
        <w:rPr>
          <w:i/>
          <w:sz w:val="18"/>
          <w:szCs w:val="18"/>
        </w:rPr>
        <w:t>v</w:t>
      </w:r>
      <w:r w:rsidRPr="0066769B">
        <w:rPr>
          <w:i/>
          <w:sz w:val="18"/>
          <w:szCs w:val="18"/>
        </w:rPr>
        <w:t>ybudoval špitál a lázně pro invalidy v Kuksu, pomohl do Čech uvést lesní roh, založil lovecký řád sv. Huberta atd.</w:t>
      </w:r>
    </w:p>
    <w:p w:rsidR="00E252D1" w:rsidRDefault="00E252D1" w:rsidP="00E252D1">
      <w:pPr>
        <w:pStyle w:val="Odstavecseseznamem"/>
      </w:pPr>
    </w:p>
    <w:p w:rsidR="00E252D1" w:rsidRDefault="00E252D1" w:rsidP="00E252D1">
      <w:pPr>
        <w:pStyle w:val="Odstavecseseznamem"/>
      </w:pPr>
      <w:r w:rsidRPr="00E252D1">
        <w:rPr>
          <w:b/>
        </w:rPr>
        <w:t>Matyáš Bernard Braun</w:t>
      </w:r>
      <w:r>
        <w:t xml:space="preserve"> (1684</w:t>
      </w:r>
      <w:r w:rsidR="002D6BE8">
        <w:t>–</w:t>
      </w:r>
      <w:r>
        <w:t>1738)</w:t>
      </w:r>
    </w:p>
    <w:p w:rsidR="00E252D1" w:rsidRPr="0066769B" w:rsidRDefault="00E252D1" w:rsidP="00E252D1">
      <w:pPr>
        <w:pStyle w:val="Odstavecseseznamem"/>
        <w:rPr>
          <w:i/>
          <w:sz w:val="18"/>
          <w:szCs w:val="18"/>
        </w:rPr>
      </w:pPr>
      <w:r w:rsidRPr="0066769B">
        <w:rPr>
          <w:i/>
          <w:sz w:val="18"/>
          <w:szCs w:val="18"/>
        </w:rPr>
        <w:t xml:space="preserve">Pochází z Tyrolska. Na zkušenou se vydal do Itálie. Vlastní sochařskou školu založil v Praze před r. 1710. Do pražského sochařského cechu vstoupil sousoším sv. </w:t>
      </w:r>
      <w:proofErr w:type="spellStart"/>
      <w:r w:rsidRPr="0066769B">
        <w:rPr>
          <w:i/>
          <w:sz w:val="18"/>
          <w:szCs w:val="18"/>
        </w:rPr>
        <w:t>Luitgardy</w:t>
      </w:r>
      <w:proofErr w:type="spellEnd"/>
      <w:r w:rsidRPr="0066769B">
        <w:rPr>
          <w:i/>
          <w:sz w:val="18"/>
          <w:szCs w:val="18"/>
        </w:rPr>
        <w:t xml:space="preserve"> (na Karlově mostě, zakázka pro plaského opata Evžena </w:t>
      </w:r>
      <w:proofErr w:type="spellStart"/>
      <w:r w:rsidRPr="0066769B">
        <w:rPr>
          <w:i/>
          <w:sz w:val="18"/>
          <w:szCs w:val="18"/>
        </w:rPr>
        <w:t>Tyttla</w:t>
      </w:r>
      <w:proofErr w:type="spellEnd"/>
      <w:r w:rsidRPr="0066769B">
        <w:rPr>
          <w:i/>
          <w:sz w:val="18"/>
          <w:szCs w:val="18"/>
        </w:rPr>
        <w:t>), ta mu přinesla věhlas a zakázky. Mohl si dovolit rozšířit svoji dílnu, následujících 15 let byla největší dílnou v Praze, měli řadu zakázek a kolem šesti tovaryšů. V Praze se Braun oženil a už zůstal.  Protože ale onemocněl (tuberkulózou), soustřeďoval se na návrhy a modely soch, kamenickou práci za něj z větší části vytvářeli jeho zaměstnanci.</w:t>
      </w:r>
    </w:p>
    <w:p w:rsidR="00E252D1" w:rsidRPr="0066769B" w:rsidRDefault="00E252D1" w:rsidP="00E252D1">
      <w:pPr>
        <w:pStyle w:val="Odstavecseseznamem"/>
        <w:rPr>
          <w:i/>
          <w:sz w:val="18"/>
          <w:szCs w:val="18"/>
        </w:rPr>
      </w:pPr>
      <w:r w:rsidRPr="0066769B">
        <w:rPr>
          <w:i/>
          <w:sz w:val="18"/>
          <w:szCs w:val="18"/>
        </w:rPr>
        <w:t>Mezi počiny Braunovy dílny patří sochy ve Valči, v Kuksu (mj. sochy Ctností a Neřestí), v Cítolibech (okr. Louny, sochy byly r. 1907 odvezeny za účelem restaurování do Vídně, už tam zůstaly…, v C. Braunův morový sloup… a pár plastik), v Duchcově a Lysé nad Labem.</w:t>
      </w:r>
    </w:p>
    <w:p w:rsidR="00E252D1" w:rsidRPr="0066769B" w:rsidRDefault="00E252D1" w:rsidP="00E252D1">
      <w:pPr>
        <w:pStyle w:val="Odstavecseseznamem"/>
        <w:rPr>
          <w:i/>
          <w:sz w:val="18"/>
          <w:szCs w:val="18"/>
        </w:rPr>
      </w:pPr>
    </w:p>
    <w:p w:rsidR="00833AEE" w:rsidRDefault="004B2322" w:rsidP="00833AEE">
      <w:pPr>
        <w:ind w:left="360"/>
      </w:pPr>
      <w:r>
        <w:rPr>
          <w:noProof/>
          <w:lang w:eastAsia="cs-CZ"/>
        </w:rPr>
        <w:lastRenderedPageBreak/>
        <w:drawing>
          <wp:inline distT="0" distB="0" distL="0" distR="0">
            <wp:extent cx="2150269" cy="2867025"/>
            <wp:effectExtent l="19050" t="0" r="2381" b="0"/>
            <wp:docPr id="34" name="Obrázek 33" descr="IMG_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336" cy="286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50269" cy="2867025"/>
            <wp:effectExtent l="19050" t="0" r="2381" b="0"/>
            <wp:docPr id="35" name="Obrázek 34" descr="IMG_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336" cy="286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209" w:rsidRDefault="00DB3209" w:rsidP="00E47619">
      <w:pPr>
        <w:pStyle w:val="Odstavecseseznamem"/>
      </w:pPr>
    </w:p>
    <w:p w:rsidR="00920734" w:rsidRDefault="00920734" w:rsidP="00E47619">
      <w:pPr>
        <w:pStyle w:val="Odstavecseseznamem"/>
      </w:pPr>
    </w:p>
    <w:p w:rsidR="00920734" w:rsidRDefault="00920734" w:rsidP="00920734">
      <w:pPr>
        <w:pStyle w:val="Odstavecseseznamem"/>
        <w:numPr>
          <w:ilvl w:val="0"/>
          <w:numId w:val="4"/>
        </w:numPr>
      </w:pPr>
      <w:r>
        <w:t xml:space="preserve">Naším dalším úkolem bude hledat zbytky středověké tvrze (najdeme ji na skalnatém návrší nad </w:t>
      </w:r>
      <w:proofErr w:type="spellStart"/>
      <w:r>
        <w:t>theatronem</w:t>
      </w:r>
      <w:proofErr w:type="spellEnd"/>
      <w:r>
        <w:t>, dochovaly se jen zbytky oválného tvrziště obklopeného okružním příkopem a valem). Žáci nakreslí plánek půdorysu a načrtnou</w:t>
      </w:r>
      <w:r w:rsidR="004B2322">
        <w:t xml:space="preserve"> svoji představu</w:t>
      </w:r>
      <w:r>
        <w:t>, jak asi tvrz vypadala.</w:t>
      </w:r>
    </w:p>
    <w:p w:rsidR="00920734" w:rsidRDefault="0066769B" w:rsidP="00920734">
      <w:r>
        <w:t xml:space="preserve">                         </w:t>
      </w:r>
      <w:r w:rsidR="004B2322">
        <w:rPr>
          <w:noProof/>
          <w:lang w:eastAsia="cs-CZ"/>
        </w:rPr>
        <w:drawing>
          <wp:inline distT="0" distB="0" distL="0" distR="0">
            <wp:extent cx="4219575" cy="3164681"/>
            <wp:effectExtent l="19050" t="0" r="9525" b="0"/>
            <wp:docPr id="36" name="Obrázek 35" descr="IMG_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4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180" cy="316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9B" w:rsidRDefault="0066769B" w:rsidP="00920734"/>
    <w:p w:rsidR="0066769B" w:rsidRDefault="0066769B" w:rsidP="00920734"/>
    <w:p w:rsidR="0066769B" w:rsidRDefault="0066769B" w:rsidP="00920734"/>
    <w:p w:rsidR="0066769B" w:rsidRDefault="0066769B" w:rsidP="00920734"/>
    <w:p w:rsidR="00920734" w:rsidRDefault="004B2322" w:rsidP="00920734">
      <w:pPr>
        <w:pStyle w:val="Odstavecseseznamem"/>
        <w:numPr>
          <w:ilvl w:val="0"/>
          <w:numId w:val="4"/>
        </w:numPr>
      </w:pPr>
      <w:r>
        <w:t xml:space="preserve">Přejdeme ke kavárně Prádelna, kde se lze občerstvit (je lépe se předem objednat) a kde se také platí vstup do zámku a půjčuje se papírový průvodce. V zámku mohou žáci chodit sami, fotografovat si </w:t>
      </w:r>
      <w:r w:rsidR="00085610">
        <w:t xml:space="preserve">zbytky stop původního vzhledu zámku (má za sebou necitlivé zásahy 50. až 70. let, </w:t>
      </w:r>
      <w:r w:rsidR="00CA6977">
        <w:t xml:space="preserve">kdy zde např. byli ubytováni korejští váleční sirotci, později zřízen dětský domov, který v 70. letech </w:t>
      </w:r>
      <w:r w:rsidR="00085610">
        <w:t>vyhořel a několik desetiletí čekal na rekonstrukci).</w:t>
      </w:r>
    </w:p>
    <w:p w:rsidR="00085610" w:rsidRDefault="00085610" w:rsidP="00085610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2466975" cy="1850233"/>
            <wp:effectExtent l="19050" t="0" r="9525" b="0"/>
            <wp:docPr id="37" name="Obrázek 36" descr="IMG_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1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117" cy="185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476500" cy="1857374"/>
            <wp:effectExtent l="19050" t="0" r="0" b="0"/>
            <wp:docPr id="38" name="Obrázek 37" descr="IMG_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1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682" cy="185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610" w:rsidRDefault="00085610" w:rsidP="00085610">
      <w:pPr>
        <w:pStyle w:val="Odstavecseseznamem"/>
      </w:pPr>
    </w:p>
    <w:p w:rsidR="00BF224A" w:rsidRDefault="00085610" w:rsidP="00920734">
      <w:pPr>
        <w:pStyle w:val="Odstavecseseznamem"/>
        <w:numPr>
          <w:ilvl w:val="0"/>
          <w:numId w:val="4"/>
        </w:numPr>
      </w:pPr>
      <w:r>
        <w:t xml:space="preserve">Ze zámku </w:t>
      </w:r>
      <w:r w:rsidR="0066769B">
        <w:t>zamíříme</w:t>
      </w:r>
      <w:r>
        <w:t xml:space="preserve"> k replikám Braunových soch. Všichni si sochy postupně obejdou, prohlédnou a stoupnou (sednou do trávy) k té, která je nejvíce zaujala. Až si každý najde „svoji sochu“, budou se společně u jednotlivých sousoší zastavovat a sdělovat své dojmy. Učitel pak pohovoří o barokním sochařství, o Braunově dílně, znovu připomene Kuks a jako zajímavost možná i to, že Braun za svoji </w:t>
      </w:r>
      <w:proofErr w:type="spellStart"/>
      <w:r>
        <w:t>valečskou</w:t>
      </w:r>
      <w:proofErr w:type="spellEnd"/>
      <w:r>
        <w:t xml:space="preserve"> zakázku nedostal zaplaceno a ještě 60 let p</w:t>
      </w:r>
      <w:r w:rsidR="00A23AE4">
        <w:t>o jeho smrti se dědicové domáhali</w:t>
      </w:r>
      <w:r>
        <w:t xml:space="preserve"> platby.</w:t>
      </w:r>
    </w:p>
    <w:p w:rsidR="00BF224A" w:rsidRPr="00BF224A" w:rsidRDefault="00BF224A" w:rsidP="00BF224A">
      <w:pPr>
        <w:pStyle w:val="Odstavecseseznamem"/>
        <w:rPr>
          <w:i/>
        </w:rPr>
      </w:pPr>
      <w:r w:rsidRPr="00BF224A">
        <w:rPr>
          <w:rFonts w:cstheme="minorHAnsi"/>
          <w:i/>
        </w:rPr>
        <w:t>Braun ve Valči. Jeho dílna vytvořila v letech 1727</w:t>
      </w:r>
      <w:r w:rsidR="002D6BE8">
        <w:rPr>
          <w:rFonts w:cstheme="minorHAnsi"/>
          <w:i/>
        </w:rPr>
        <w:t>–1730 sloup Nejsvětější T</w:t>
      </w:r>
      <w:r w:rsidRPr="00BF224A">
        <w:rPr>
          <w:rFonts w:cstheme="minorHAnsi"/>
          <w:i/>
        </w:rPr>
        <w:t>rojice. Po r. 1733 pomník Františka Antonína Šporka (v parku). A po r. 1735 sousoší na zámeckých terasách a v parku (dnes zde vidíme plastiky, originály jsou od požáru r. 1976 v kladrubském klášt</w:t>
      </w:r>
      <w:r w:rsidR="002D6BE8">
        <w:rPr>
          <w:rFonts w:cstheme="minorHAnsi"/>
          <w:i/>
        </w:rPr>
        <w:t>e</w:t>
      </w:r>
      <w:r w:rsidRPr="00BF224A">
        <w:rPr>
          <w:rFonts w:cstheme="minorHAnsi"/>
          <w:i/>
        </w:rPr>
        <w:t xml:space="preserve">ře). </w:t>
      </w:r>
      <w:r w:rsidRPr="00BF224A">
        <w:rPr>
          <w:i/>
        </w:rPr>
        <w:t xml:space="preserve">Sochy představovaly alegorie vlastností a postavy z řecké </w:t>
      </w:r>
      <w:proofErr w:type="spellStart"/>
      <w:r w:rsidRPr="00BF224A">
        <w:rPr>
          <w:i/>
        </w:rPr>
        <w:t>myt</w:t>
      </w:r>
      <w:r>
        <w:rPr>
          <w:i/>
        </w:rPr>
        <w:t>h</w:t>
      </w:r>
      <w:r w:rsidRPr="00BF224A">
        <w:rPr>
          <w:i/>
        </w:rPr>
        <w:t>ologie</w:t>
      </w:r>
      <w:proofErr w:type="spellEnd"/>
      <w:r w:rsidRPr="00BF224A">
        <w:rPr>
          <w:i/>
        </w:rPr>
        <w:t>. Další součástí parkové výzdoby byla desítka terakotových soch.</w:t>
      </w:r>
    </w:p>
    <w:p w:rsidR="00BF224A" w:rsidRDefault="00BF224A" w:rsidP="00BF224A">
      <w:pPr>
        <w:pStyle w:val="Odstavecseseznamem"/>
      </w:pPr>
    </w:p>
    <w:p w:rsidR="00085610" w:rsidRDefault="00085610" w:rsidP="00BF224A">
      <w:pPr>
        <w:pStyle w:val="Odstavecseseznamem"/>
      </w:pPr>
      <w:r>
        <w:t xml:space="preserve"> Zajímavý je též osud </w:t>
      </w:r>
      <w:r w:rsidR="002D6BE8">
        <w:t>replik, které byly zhotoveny po</w:t>
      </w:r>
      <w:r>
        <w:t>té, co po požáru byly originály odvezeny (dnes v Kladrubech). Samotné repliky byly totiž odcizeny a jejich dnešní počet neodpovídá tomu původnímu.</w:t>
      </w:r>
    </w:p>
    <w:p w:rsidR="00BF224A" w:rsidRPr="00BF224A" w:rsidRDefault="00BF224A" w:rsidP="00BF224A">
      <w:pPr>
        <w:pStyle w:val="Odstavecseseznamem"/>
        <w:rPr>
          <w:rFonts w:cstheme="minorHAnsi"/>
          <w:i/>
        </w:rPr>
      </w:pPr>
      <w:r w:rsidRPr="00BF224A">
        <w:rPr>
          <w:rFonts w:cstheme="minorHAnsi"/>
          <w:i/>
        </w:rPr>
        <w:t>Dnes zde nevidíme plastiky všech původních 28 soch: od 4 se nikdy nedělaly (</w:t>
      </w:r>
      <w:r w:rsidRPr="00BF224A">
        <w:rPr>
          <w:rFonts w:cstheme="minorHAnsi"/>
          <w:i/>
          <w:color w:val="1D1D1D"/>
          <w:shd w:val="clear" w:color="auto" w:fill="FFFFFF"/>
        </w:rPr>
        <w:t>Závist, Věrnost, Perseus a Andromeda, Obětování Ifigenie). Dalších 7 plastik bylo na přelomu 2003/2004 ukradeno (Marnivost, Lstivost, Skromnost, Filozofie, Básnictví, Polyhymnia a sousoší Dionýsos a Persefona).</w:t>
      </w:r>
    </w:p>
    <w:p w:rsidR="00BF224A" w:rsidRDefault="00BF224A" w:rsidP="00BF224A">
      <w:pPr>
        <w:pStyle w:val="Odstavecseseznamem"/>
      </w:pPr>
    </w:p>
    <w:p w:rsidR="00BF224A" w:rsidRDefault="00BF224A" w:rsidP="00BF224A">
      <w:pPr>
        <w:pStyle w:val="Odstavecseseznamem"/>
      </w:pPr>
      <w:r>
        <w:t>Studenti se mohou pokusit o vytvoření „živých obrazů“ buď s mytologickým námětem</w:t>
      </w:r>
      <w:r w:rsidR="002D6BE8">
        <w:t>,</w:t>
      </w:r>
      <w:r>
        <w:t xml:space="preserve"> jak</w:t>
      </w:r>
      <w:r w:rsidR="002D6BE8">
        <w:t>ý</w:t>
      </w:r>
      <w:r>
        <w:t xml:space="preserve"> převážně mají zdejší sochy, nebo s námětem ctností a neřestí (Kuks).</w:t>
      </w:r>
    </w:p>
    <w:p w:rsidR="00085610" w:rsidRDefault="00085610" w:rsidP="00085610">
      <w:pPr>
        <w:pStyle w:val="Odstavecseseznamem"/>
      </w:pPr>
      <w:r>
        <w:rPr>
          <w:noProof/>
          <w:lang w:eastAsia="cs-CZ"/>
        </w:rPr>
        <w:lastRenderedPageBreak/>
        <w:drawing>
          <wp:inline distT="0" distB="0" distL="0" distR="0">
            <wp:extent cx="1743075" cy="2324100"/>
            <wp:effectExtent l="19050" t="0" r="9525" b="0"/>
            <wp:docPr id="39" name="Obrázek 38" descr="IMG_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1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940" cy="23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740694" cy="2320925"/>
            <wp:effectExtent l="19050" t="0" r="0" b="0"/>
            <wp:docPr id="40" name="Obrázek 39" descr="IMG_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0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21" cy="232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24A">
        <w:rPr>
          <w:noProof/>
          <w:lang w:eastAsia="cs-CZ"/>
        </w:rPr>
        <w:drawing>
          <wp:inline distT="0" distB="0" distL="0" distR="0">
            <wp:extent cx="1735932" cy="2314575"/>
            <wp:effectExtent l="19050" t="0" r="0" b="0"/>
            <wp:docPr id="41" name="Obrázek 40" descr="IMG_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0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299" cy="231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24A" w:rsidRDefault="00BF224A" w:rsidP="00085610">
      <w:pPr>
        <w:pStyle w:val="Odstavecseseznamem"/>
      </w:pPr>
    </w:p>
    <w:p w:rsidR="00085610" w:rsidRDefault="00BF224A" w:rsidP="00920734">
      <w:pPr>
        <w:pStyle w:val="Odstavecseseznamem"/>
        <w:numPr>
          <w:ilvl w:val="0"/>
          <w:numId w:val="4"/>
        </w:numPr>
      </w:pPr>
      <w:r>
        <w:t xml:space="preserve">Teď se budeme věnovat celkové koncepci parku. </w:t>
      </w:r>
      <w:r w:rsidR="00061FFC">
        <w:t>Stoupnout si můžeme doprostřed,</w:t>
      </w:r>
      <w:r w:rsidR="00A23AE4">
        <w:t xml:space="preserve"> kde se kříží dvě pomyslné osy</w:t>
      </w:r>
      <w:r w:rsidR="00061FFC">
        <w:t>.</w:t>
      </w:r>
    </w:p>
    <w:p w:rsidR="00BF224A" w:rsidRPr="00BF224A" w:rsidRDefault="00BF224A" w:rsidP="00BF224A">
      <w:pPr>
        <w:pStyle w:val="Odstavecseseznamem"/>
        <w:rPr>
          <w:i/>
        </w:rPr>
      </w:pPr>
      <w:r w:rsidRPr="00BF224A">
        <w:rPr>
          <w:i/>
        </w:rPr>
        <w:t>Jeho základem jsou dvě na sebe kolmé osy. Hlavní osa začíná západním průčelím zámku a pak prochází rozlehlým parterem (u něj se předpokládá, že byl dříve členěn zastřihávanými ž</w:t>
      </w:r>
      <w:r w:rsidR="002D6BE8">
        <w:rPr>
          <w:i/>
        </w:rPr>
        <w:t xml:space="preserve">ivými stěnami. Procházíme dále </w:t>
      </w:r>
      <w:r w:rsidRPr="00BF224A">
        <w:rPr>
          <w:i/>
        </w:rPr>
        <w:t>kolem fontány se sochami k „</w:t>
      </w:r>
      <w:proofErr w:type="spellStart"/>
      <w:r w:rsidRPr="00BF224A">
        <w:rPr>
          <w:i/>
        </w:rPr>
        <w:t>theatronu</w:t>
      </w:r>
      <w:proofErr w:type="spellEnd"/>
      <w:r w:rsidRPr="00BF224A">
        <w:rPr>
          <w:i/>
        </w:rPr>
        <w:t xml:space="preserve">“, odtud k iluzivním branám a průhledem ke zřícenině – </w:t>
      </w:r>
      <w:proofErr w:type="spellStart"/>
      <w:r w:rsidRPr="00BF224A">
        <w:rPr>
          <w:i/>
        </w:rPr>
        <w:t>Neuhausu</w:t>
      </w:r>
      <w:proofErr w:type="spellEnd"/>
      <w:r w:rsidRPr="00BF224A">
        <w:rPr>
          <w:i/>
        </w:rPr>
        <w:t>.</w:t>
      </w:r>
    </w:p>
    <w:p w:rsidR="00BF224A" w:rsidRPr="00BF224A" w:rsidRDefault="00BF224A" w:rsidP="00BF224A">
      <w:pPr>
        <w:pStyle w:val="Odstavecseseznamem"/>
        <w:rPr>
          <w:i/>
        </w:rPr>
      </w:pPr>
      <w:r w:rsidRPr="00BF224A">
        <w:rPr>
          <w:i/>
        </w:rPr>
        <w:t>Příčná osa parku vedla od vstupní brány u kostela Nejsvětější Trojice</w:t>
      </w:r>
      <w:r w:rsidR="002D6BE8">
        <w:rPr>
          <w:i/>
        </w:rPr>
        <w:t>,</w:t>
      </w:r>
      <w:r w:rsidRPr="00BF224A">
        <w:rPr>
          <w:i/>
        </w:rPr>
        <w:t xml:space="preserve"> k tzv. letohrádku.</w:t>
      </w:r>
    </w:p>
    <w:p w:rsidR="00BF224A" w:rsidRPr="00BF224A" w:rsidRDefault="00BF224A" w:rsidP="00BF224A">
      <w:pPr>
        <w:pStyle w:val="Odstavecseseznamem"/>
        <w:rPr>
          <w:i/>
        </w:rPr>
      </w:pPr>
      <w:r w:rsidRPr="00BF224A">
        <w:rPr>
          <w:i/>
        </w:rPr>
        <w:t>Dodnes v parku najdeme řadu vzácných dřevin. Např.</w:t>
      </w:r>
    </w:p>
    <w:p w:rsidR="0013317D" w:rsidRDefault="00BF224A" w:rsidP="0013317D">
      <w:pPr>
        <w:pStyle w:val="Odstavecseseznamem"/>
        <w:rPr>
          <w:i/>
        </w:rPr>
      </w:pPr>
      <w:r w:rsidRPr="00BF224A">
        <w:rPr>
          <w:i/>
        </w:rPr>
        <w:t>LILIOVNÍK TULIPÁNOKVĚT</w:t>
      </w:r>
      <w:r w:rsidR="00A23AE4">
        <w:rPr>
          <w:i/>
        </w:rPr>
        <w:t>Ý</w:t>
      </w:r>
      <w:r w:rsidR="0066769B">
        <w:rPr>
          <w:i/>
        </w:rPr>
        <w:t xml:space="preserve">, </w:t>
      </w:r>
      <w:r w:rsidRPr="0066769B">
        <w:rPr>
          <w:i/>
        </w:rPr>
        <w:t>PLATAN JAVOROLIST</w:t>
      </w:r>
      <w:r w:rsidR="00A23AE4">
        <w:rPr>
          <w:i/>
        </w:rPr>
        <w:t>Ý</w:t>
      </w:r>
      <w:r w:rsidR="0066769B">
        <w:rPr>
          <w:i/>
        </w:rPr>
        <w:t xml:space="preserve">, </w:t>
      </w:r>
      <w:r w:rsidRPr="0066769B">
        <w:rPr>
          <w:i/>
        </w:rPr>
        <w:t>TURECKÁ LÍSTK</w:t>
      </w:r>
      <w:r w:rsidR="00A23AE4">
        <w:rPr>
          <w:i/>
        </w:rPr>
        <w:t>A</w:t>
      </w:r>
      <w:r w:rsidR="0066769B">
        <w:rPr>
          <w:i/>
        </w:rPr>
        <w:t xml:space="preserve">, </w:t>
      </w:r>
      <w:r w:rsidRPr="0066769B">
        <w:rPr>
          <w:i/>
        </w:rPr>
        <w:t>KORKOVNÍK AMURSKÝ</w:t>
      </w:r>
    </w:p>
    <w:p w:rsidR="0013317D" w:rsidRPr="0013317D" w:rsidRDefault="0013317D" w:rsidP="0013317D">
      <w:pPr>
        <w:pStyle w:val="Odstavecseseznamem"/>
        <w:rPr>
          <w:i/>
        </w:rPr>
      </w:pPr>
      <w:r w:rsidRPr="0013317D">
        <w:rPr>
          <w:i/>
        </w:rPr>
        <w:t>Skleníky – zde byly již v baroku. Pěstovaly se v nich pomerančovníky a citronovníky.</w:t>
      </w:r>
      <w:r>
        <w:rPr>
          <w:i/>
        </w:rPr>
        <w:t xml:space="preserve"> </w:t>
      </w:r>
      <w:r w:rsidRPr="0013317D">
        <w:rPr>
          <w:i/>
        </w:rPr>
        <w:t>Poslední podoba skleníku ale pochází až z konce 19. století.</w:t>
      </w:r>
    </w:p>
    <w:p w:rsidR="0013317D" w:rsidRPr="0066769B" w:rsidRDefault="0013317D" w:rsidP="0066769B">
      <w:pPr>
        <w:pStyle w:val="Odstavecseseznamem"/>
        <w:rPr>
          <w:i/>
        </w:rPr>
      </w:pPr>
    </w:p>
    <w:p w:rsidR="00E252D1" w:rsidRDefault="00E252D1" w:rsidP="00BF224A">
      <w:pPr>
        <w:pStyle w:val="Odstavecseseznamem"/>
      </w:pPr>
      <w:r>
        <w:t>Možné úkoly: jedna skupina odkrokuje vzdálenost mezi vstupní branou a obeliskem a druhá vzdálenost od zámku k iluzivním branám.</w:t>
      </w:r>
      <w:r w:rsidR="0013317D">
        <w:t xml:space="preserve"> Zkusíme pojmenovávat stromy.</w:t>
      </w:r>
    </w:p>
    <w:p w:rsidR="00061FFC" w:rsidRPr="00BF224A" w:rsidRDefault="00061FFC" w:rsidP="00BF224A">
      <w:pPr>
        <w:pStyle w:val="Odstavecseseznamem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2524125" cy="1893094"/>
            <wp:effectExtent l="19050" t="0" r="0" b="0"/>
            <wp:docPr id="42" name="Obrázek 41" descr="IMG_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7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291" cy="189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drawing>
          <wp:inline distT="0" distB="0" distL="0" distR="0">
            <wp:extent cx="2524125" cy="1893094"/>
            <wp:effectExtent l="19050" t="0" r="9525" b="0"/>
            <wp:docPr id="43" name="Obrázek 42" descr="IMG_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9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492" cy="189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24A" w:rsidRPr="00BF224A" w:rsidRDefault="00061FFC" w:rsidP="00BF224A">
      <w:pPr>
        <w:pStyle w:val="Odstavecseseznamem"/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>
            <wp:extent cx="2390774" cy="1793081"/>
            <wp:effectExtent l="19050" t="0" r="0" b="0"/>
            <wp:docPr id="44" name="Obrázek 43" descr="IMG_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0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984" cy="179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drawing>
          <wp:inline distT="0" distB="0" distL="0" distR="0">
            <wp:extent cx="1340644" cy="1787523"/>
            <wp:effectExtent l="19050" t="0" r="0" b="0"/>
            <wp:docPr id="45" name="Obrázek 44" descr="IMG_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3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268" cy="179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24A" w:rsidRDefault="00BF224A" w:rsidP="00BF224A">
      <w:pPr>
        <w:pStyle w:val="Odstavecseseznamem"/>
      </w:pPr>
    </w:p>
    <w:p w:rsidR="00BF224A" w:rsidRDefault="00BF224A" w:rsidP="00BF224A">
      <w:pPr>
        <w:pStyle w:val="Odstavecseseznamem"/>
      </w:pPr>
    </w:p>
    <w:p w:rsidR="0066769B" w:rsidRDefault="0066769B" w:rsidP="00920734">
      <w:pPr>
        <w:pStyle w:val="Odstavecseseznamem"/>
        <w:numPr>
          <w:ilvl w:val="0"/>
          <w:numId w:val="4"/>
        </w:numPr>
      </w:pPr>
      <w:r>
        <w:t xml:space="preserve">Další aktivity se budou týkat kostelů </w:t>
      </w:r>
      <w:r w:rsidR="0013317D">
        <w:t>a sochařské výzdoby v jejich blízkosti.</w:t>
      </w:r>
    </w:p>
    <w:p w:rsidR="0013317D" w:rsidRDefault="00C26E51" w:rsidP="0013317D">
      <w:pPr>
        <w:pStyle w:val="Odstavecseseznamem"/>
      </w:pPr>
      <w:r>
        <w:t>Viz pracovní list.</w:t>
      </w:r>
    </w:p>
    <w:p w:rsidR="0013317D" w:rsidRDefault="0013317D" w:rsidP="00C26E51">
      <w:pPr>
        <w:pStyle w:val="Odstavecseseznamem"/>
        <w:ind w:left="502"/>
      </w:pPr>
    </w:p>
    <w:p w:rsidR="00BF224A" w:rsidRDefault="0066769B" w:rsidP="00920734">
      <w:pPr>
        <w:pStyle w:val="Odstavecseseznamem"/>
        <w:numPr>
          <w:ilvl w:val="0"/>
          <w:numId w:val="4"/>
        </w:numPr>
      </w:pPr>
      <w:r>
        <w:t>Typy na další aktivity</w:t>
      </w:r>
      <w:r w:rsidR="00CA6977">
        <w:t xml:space="preserve">: </w:t>
      </w:r>
    </w:p>
    <w:p w:rsidR="00CD5AB1" w:rsidRDefault="00CD5AB1" w:rsidP="00CD5AB1">
      <w:pPr>
        <w:pStyle w:val="Odstavecseseznamem"/>
        <w:numPr>
          <w:ilvl w:val="0"/>
          <w:numId w:val="6"/>
        </w:numPr>
      </w:pPr>
      <w:r>
        <w:t xml:space="preserve">Návštěva </w:t>
      </w:r>
      <w:proofErr w:type="spellStart"/>
      <w:r>
        <w:t>valečského</w:t>
      </w:r>
      <w:proofErr w:type="spellEnd"/>
      <w:r>
        <w:t xml:space="preserve"> muzea. Je možné právě tady návštěvu Valče začít. </w:t>
      </w:r>
      <w:hyperlink r:id="rId34" w:history="1">
        <w:r w:rsidR="002D6BE8" w:rsidRPr="00D67C3C">
          <w:rPr>
            <w:rStyle w:val="Hypertextovodkaz"/>
          </w:rPr>
          <w:t>http://www.muzeum-valec.cz/cz/</w:t>
        </w:r>
      </w:hyperlink>
      <w:r w:rsidR="002D6BE8">
        <w:t xml:space="preserve"> </w:t>
      </w:r>
    </w:p>
    <w:p w:rsidR="00CA6977" w:rsidRPr="002D6BE8" w:rsidRDefault="00CA6977" w:rsidP="00CA6977">
      <w:pPr>
        <w:pStyle w:val="Odstavecseseznamem"/>
        <w:numPr>
          <w:ilvl w:val="0"/>
          <w:numId w:val="6"/>
        </w:numPr>
        <w:rPr>
          <w:rFonts w:cstheme="minorHAnsi"/>
        </w:rPr>
      </w:pPr>
      <w:proofErr w:type="spellStart"/>
      <w:r w:rsidRPr="002D6BE8">
        <w:rPr>
          <w:rFonts w:cstheme="minorHAnsi"/>
        </w:rPr>
        <w:t>Valčí</w:t>
      </w:r>
      <w:proofErr w:type="spellEnd"/>
      <w:r w:rsidRPr="002D6BE8">
        <w:rPr>
          <w:rFonts w:cstheme="minorHAnsi"/>
        </w:rPr>
        <w:t xml:space="preserve"> procházel pochod smrti, několik účastníků zde bylo pohřbeno (viz např. </w:t>
      </w:r>
      <w:r w:rsidR="0066769B" w:rsidRPr="002D6BE8">
        <w:rPr>
          <w:rFonts w:cstheme="minorHAnsi"/>
          <w:shd w:val="clear" w:color="auto" w:fill="FFFFFF"/>
        </w:rPr>
        <w:t>PADEVĚT, Jiří. </w:t>
      </w:r>
      <w:r w:rsidR="0066769B" w:rsidRPr="002D6BE8">
        <w:rPr>
          <w:rFonts w:cstheme="minorHAnsi"/>
          <w:i/>
          <w:iCs/>
          <w:shd w:val="clear" w:color="auto" w:fill="FFFFFF"/>
        </w:rPr>
        <w:t>Krvavé finále: jaro 1945 v českých zemích</w:t>
      </w:r>
      <w:r w:rsidR="0066769B" w:rsidRPr="002D6BE8">
        <w:rPr>
          <w:rFonts w:cstheme="minorHAnsi"/>
          <w:shd w:val="clear" w:color="auto" w:fill="FFFFFF"/>
        </w:rPr>
        <w:t>. Praha: Academia, 2015. Průvodce (Academia). ISBN 978-80-200-2464-0.)</w:t>
      </w:r>
    </w:p>
    <w:p w:rsidR="0066769B" w:rsidRDefault="0066769B" w:rsidP="0066769B">
      <w:pPr>
        <w:pStyle w:val="Odstavecseseznamem"/>
        <w:numPr>
          <w:ilvl w:val="0"/>
          <w:numId w:val="6"/>
        </w:numPr>
      </w:pPr>
      <w:r>
        <w:t>Stopy po předválečných a válečných živnostech – nápisy na domech, odhadovat, kolik živnostníků zde působilo</w:t>
      </w:r>
      <w:r w:rsidR="002D6BE8">
        <w:t>,</w:t>
      </w:r>
      <w:r>
        <w:t xml:space="preserve"> a srovnat s dnešním stavem. Proč tomu tak je?</w:t>
      </w:r>
    </w:p>
    <w:p w:rsidR="0066769B" w:rsidRPr="0066769B" w:rsidRDefault="0066769B" w:rsidP="00CA6977">
      <w:pPr>
        <w:pStyle w:val="Odstavecseseznamem"/>
        <w:numPr>
          <w:ilvl w:val="0"/>
          <w:numId w:val="6"/>
        </w:numPr>
      </w:pPr>
      <w:r>
        <w:t>Chodit po obci a vyhledávat prvky hrázděné architektury.</w:t>
      </w:r>
    </w:p>
    <w:p w:rsidR="0066769B" w:rsidRDefault="0066769B" w:rsidP="00CA6977">
      <w:pPr>
        <w:pStyle w:val="Odstavecseseznamem"/>
        <w:numPr>
          <w:ilvl w:val="0"/>
          <w:numId w:val="6"/>
        </w:numPr>
      </w:pPr>
      <w:r>
        <w:t xml:space="preserve">Na náměstí je pomník s nápisem Smíření. Můžeme hovořit o problematice odsunu německých obyvatel, jeho průběhu a důsledcích. </w:t>
      </w:r>
    </w:p>
    <w:p w:rsidR="0013317D" w:rsidRDefault="0013317D" w:rsidP="00CA6977">
      <w:pPr>
        <w:pStyle w:val="Odstavecseseznamem"/>
        <w:numPr>
          <w:ilvl w:val="0"/>
          <w:numId w:val="6"/>
        </w:numPr>
      </w:pPr>
      <w:r>
        <w:t>Stopy minulých obyvatel městečka můžeme hledat na hřbitově.</w:t>
      </w:r>
    </w:p>
    <w:p w:rsidR="006D55EF" w:rsidRPr="00920734" w:rsidRDefault="006D55EF" w:rsidP="00CA6977">
      <w:pPr>
        <w:pStyle w:val="Odstavecseseznamem"/>
        <w:numPr>
          <w:ilvl w:val="0"/>
          <w:numId w:val="6"/>
        </w:numPr>
      </w:pPr>
      <w:r>
        <w:t>Více se věnovat barokním sloupům a památníkům obětem první světové války a odsunu.</w:t>
      </w:r>
    </w:p>
    <w:p w:rsidR="00C26E51" w:rsidRPr="002D6BE8" w:rsidRDefault="00612CB8" w:rsidP="00FD5A01">
      <w:pPr>
        <w:rPr>
          <w:rFonts w:cstheme="minorHAnsi"/>
        </w:rPr>
      </w:pPr>
      <w:r w:rsidRPr="002D6BE8">
        <w:rPr>
          <w:rFonts w:cstheme="minorHAnsi"/>
          <w:i/>
        </w:rPr>
        <w:t>„Katolická církev měla v životě českého barokního člověka nezastupitelnou roli. Zprostředkovávala mu totiž kontakt s Bohem skrze zpověď, pokání, rozhřešení a odpuštění hříchů. Kostel se tak stával nezastupitelnou součástí cesty člověka do skutečného života po smrti. Těsně před bitvou na Bílé hoře bylo v našich zemích 85</w:t>
      </w:r>
      <w:r w:rsidR="002D6BE8" w:rsidRPr="002D6BE8">
        <w:rPr>
          <w:rFonts w:cstheme="minorHAnsi"/>
          <w:i/>
        </w:rPr>
        <w:t>–</w:t>
      </w:r>
      <w:r w:rsidRPr="002D6BE8">
        <w:rPr>
          <w:rFonts w:cstheme="minorHAnsi"/>
          <w:i/>
        </w:rPr>
        <w:t>90</w:t>
      </w:r>
      <w:r w:rsidR="002D6BE8" w:rsidRPr="002D6BE8">
        <w:rPr>
          <w:rFonts w:cstheme="minorHAnsi"/>
          <w:i/>
        </w:rPr>
        <w:t xml:space="preserve"> </w:t>
      </w:r>
      <w:r w:rsidRPr="002D6BE8">
        <w:rPr>
          <w:rFonts w:cstheme="minorHAnsi"/>
          <w:i/>
        </w:rPr>
        <w:t xml:space="preserve">% nekatolíků </w:t>
      </w:r>
      <w:r w:rsidR="002D6BE8" w:rsidRPr="002D6BE8">
        <w:rPr>
          <w:rFonts w:cstheme="minorHAnsi"/>
          <w:i/>
        </w:rPr>
        <w:t>–</w:t>
      </w:r>
      <w:r w:rsidRPr="002D6BE8">
        <w:rPr>
          <w:rFonts w:cstheme="minorHAnsi"/>
          <w:i/>
        </w:rPr>
        <w:t xml:space="preserve"> protestantů a kališníků. Postupující rekatolizace pod patronací a vedením Ferdinanda II. začala obracet obyvatele na „pravou víru“. Návštěvník chrámu se měl cítit pokorně, uvědomovat si svou malost a nicotnost pozemského bytí. Tomu odpovídalo architektonické řešení staveb a výzdoba jejich interiérů. Sochy světců v nadživotní velikosti, oltářní obrazy zpodobňující utrpení, které nebeští patroni podstoupili na své cestě k Bohu. Zajištění světcovy přízně v nelehkých životních situacích bylo v době, jež věřila na zázraky, vidění předpovídající budoucnost, čarodějnice a neustálé pokušení duše člověka ďáblem skutečně důležité. Určitá mystika obestírající katolickou liturgii lákala věřící stejně jako efektní veřejné obřady a poutě k ostatkům svatých mučedníků.“</w:t>
      </w:r>
      <w:r w:rsidRPr="002D6BE8">
        <w:rPr>
          <w:rFonts w:cstheme="minorHAnsi"/>
        </w:rPr>
        <w:t xml:space="preserve"> </w:t>
      </w:r>
    </w:p>
    <w:p w:rsidR="00612CB8" w:rsidRPr="002D6BE8" w:rsidRDefault="00C26E51" w:rsidP="00FD5A01">
      <w:pPr>
        <w:rPr>
          <w:rFonts w:cstheme="minorHAnsi"/>
        </w:rPr>
      </w:pPr>
      <w:r w:rsidRPr="002D6BE8">
        <w:rPr>
          <w:rFonts w:cstheme="minorHAnsi"/>
          <w:shd w:val="clear" w:color="auto" w:fill="FFFFFF"/>
        </w:rPr>
        <w:lastRenderedPageBreak/>
        <w:t xml:space="preserve">VLNAS, Vít, </w:t>
      </w:r>
      <w:proofErr w:type="spellStart"/>
      <w:r w:rsidRPr="002D6BE8">
        <w:rPr>
          <w:rFonts w:cstheme="minorHAnsi"/>
          <w:shd w:val="clear" w:color="auto" w:fill="FFFFFF"/>
        </w:rPr>
        <w:t>ed</w:t>
      </w:r>
      <w:proofErr w:type="spellEnd"/>
      <w:r w:rsidRPr="002D6BE8">
        <w:rPr>
          <w:rFonts w:cstheme="minorHAnsi"/>
          <w:shd w:val="clear" w:color="auto" w:fill="FFFFFF"/>
        </w:rPr>
        <w:t>. </w:t>
      </w:r>
      <w:r w:rsidRPr="002D6BE8">
        <w:rPr>
          <w:rFonts w:cstheme="minorHAnsi"/>
          <w:i/>
          <w:iCs/>
          <w:shd w:val="clear" w:color="auto" w:fill="FFFFFF"/>
        </w:rPr>
        <w:t>Sláva barokní Čechie: umění, kultura a společnost 17. a 18. století</w:t>
      </w:r>
      <w:r w:rsidRPr="002D6BE8">
        <w:rPr>
          <w:rFonts w:cstheme="minorHAnsi"/>
          <w:shd w:val="clear" w:color="auto" w:fill="FFFFFF"/>
        </w:rPr>
        <w:t>. Praha: Paseka, 2001. ISBN 80-7035-263-9, s</w:t>
      </w:r>
      <w:r w:rsidR="00CD5AB1" w:rsidRPr="002D6BE8">
        <w:rPr>
          <w:rFonts w:cstheme="minorHAnsi"/>
        </w:rPr>
        <w:t xml:space="preserve">tr. 35 </w:t>
      </w:r>
    </w:p>
    <w:p w:rsidR="006D55EF" w:rsidRDefault="006D55EF" w:rsidP="00FD5A01">
      <w:pPr>
        <w:rPr>
          <w:sz w:val="16"/>
          <w:szCs w:val="16"/>
        </w:rPr>
      </w:pPr>
    </w:p>
    <w:p w:rsidR="00FD5A01" w:rsidRDefault="00D83F48" w:rsidP="00FD5A01">
      <w:pPr>
        <w:pStyle w:val="Nzev"/>
      </w:pPr>
      <w:r>
        <w:t>Barokní Valeč</w:t>
      </w:r>
    </w:p>
    <w:p w:rsidR="00D83F48" w:rsidRPr="00D83F48" w:rsidRDefault="002D6BE8" w:rsidP="00D83F48">
      <w:pPr>
        <w:pStyle w:val="Podnadpis"/>
      </w:pPr>
      <w:r>
        <w:t>Pracovní list pro žáky</w:t>
      </w:r>
    </w:p>
    <w:p w:rsidR="00FD5A01" w:rsidRDefault="00FD5A01" w:rsidP="00FD5A01"/>
    <w:p w:rsidR="00FD5A01" w:rsidRDefault="00FD5A01" w:rsidP="00FD5A01">
      <w:pPr>
        <w:pStyle w:val="Bezmezer"/>
        <w:numPr>
          <w:ilvl w:val="0"/>
          <w:numId w:val="2"/>
        </w:numPr>
      </w:pPr>
      <w:r>
        <w:t>Zakresli panorama krajiny Valče a okolí i s dominantními stopami člověka.</w:t>
      </w:r>
    </w:p>
    <w:p w:rsidR="00FD5A01" w:rsidRDefault="00FD5A01" w:rsidP="00FD5A01">
      <w:pPr>
        <w:pStyle w:val="Bezmezer"/>
      </w:pPr>
    </w:p>
    <w:p w:rsidR="00FD5A01" w:rsidRDefault="00FD5A01" w:rsidP="00FD5A01">
      <w:pPr>
        <w:pStyle w:val="Bezmezer"/>
      </w:pPr>
    </w:p>
    <w:p w:rsidR="00FD5A01" w:rsidRDefault="00FD5A01" w:rsidP="00FD5A01">
      <w:pPr>
        <w:pStyle w:val="Bezmezer"/>
      </w:pPr>
    </w:p>
    <w:p w:rsidR="00FD5A01" w:rsidRDefault="00FD5A01" w:rsidP="00FD5A01">
      <w:pPr>
        <w:pStyle w:val="Bezmezer"/>
      </w:pPr>
    </w:p>
    <w:p w:rsidR="00FD5A01" w:rsidRDefault="00FD5A01" w:rsidP="00FD5A01">
      <w:pPr>
        <w:pStyle w:val="Bezmezer"/>
      </w:pPr>
    </w:p>
    <w:p w:rsidR="00FD5A01" w:rsidRDefault="00FD5A01" w:rsidP="00FD5A01">
      <w:pPr>
        <w:pStyle w:val="Bezmezer"/>
      </w:pPr>
    </w:p>
    <w:p w:rsidR="00FD5A01" w:rsidRDefault="00FD5A01" w:rsidP="00FD5A01">
      <w:pPr>
        <w:pStyle w:val="Bezmezer"/>
      </w:pPr>
    </w:p>
    <w:p w:rsidR="00FD5A01" w:rsidRDefault="00FD5A01" w:rsidP="00FD5A01">
      <w:pPr>
        <w:pStyle w:val="Bezmezer"/>
      </w:pPr>
    </w:p>
    <w:p w:rsidR="00FD5A01" w:rsidRDefault="00FD5A01" w:rsidP="00FD5A01">
      <w:pPr>
        <w:pStyle w:val="Bezmezer"/>
      </w:pPr>
    </w:p>
    <w:p w:rsidR="00FD5A01" w:rsidRDefault="00FD5A01" w:rsidP="00FD5A01">
      <w:pPr>
        <w:pStyle w:val="Bezmezer"/>
      </w:pPr>
    </w:p>
    <w:p w:rsidR="00FD5A01" w:rsidRDefault="00FD5A01" w:rsidP="00FD5A01">
      <w:pPr>
        <w:pStyle w:val="Bezmezer"/>
      </w:pPr>
    </w:p>
    <w:p w:rsidR="00FD5A01" w:rsidRDefault="00FD5A01" w:rsidP="00FD5A01">
      <w:pPr>
        <w:pStyle w:val="Bezmezer"/>
      </w:pPr>
    </w:p>
    <w:p w:rsidR="00FD5A01" w:rsidRDefault="00FD5A01" w:rsidP="00FD5A01">
      <w:pPr>
        <w:pStyle w:val="Bezmezer"/>
      </w:pPr>
    </w:p>
    <w:p w:rsidR="00FD5A01" w:rsidRDefault="00FD5A01" w:rsidP="00FD5A01">
      <w:pPr>
        <w:pStyle w:val="Bezmezer"/>
      </w:pPr>
    </w:p>
    <w:p w:rsidR="00920734" w:rsidRDefault="00920734" w:rsidP="00920734">
      <w:pPr>
        <w:pStyle w:val="Bezmezer"/>
        <w:ind w:left="720"/>
      </w:pPr>
    </w:p>
    <w:p w:rsidR="00920734" w:rsidRDefault="00920734" w:rsidP="00920734">
      <w:pPr>
        <w:pStyle w:val="Bezmezer"/>
        <w:ind w:left="720"/>
      </w:pPr>
    </w:p>
    <w:p w:rsidR="00920734" w:rsidRDefault="00920734" w:rsidP="00920734">
      <w:pPr>
        <w:pStyle w:val="Bezmezer"/>
      </w:pPr>
    </w:p>
    <w:p w:rsidR="00920734" w:rsidRDefault="00920734" w:rsidP="00920734">
      <w:pPr>
        <w:pStyle w:val="Bezmezer"/>
        <w:ind w:left="720"/>
      </w:pPr>
    </w:p>
    <w:p w:rsidR="00FD5A01" w:rsidRDefault="00D83F48" w:rsidP="00FD5A01">
      <w:pPr>
        <w:pStyle w:val="Bezmezer"/>
        <w:numPr>
          <w:ilvl w:val="0"/>
          <w:numId w:val="2"/>
        </w:numPr>
      </w:pPr>
      <w:r>
        <w:t xml:space="preserve">Pojmenuj svoji fotografii z Valče, kterou jsi vybral a představil ostatním. </w:t>
      </w:r>
    </w:p>
    <w:p w:rsidR="00D83F48" w:rsidRDefault="00D83F48" w:rsidP="00D83F48">
      <w:pPr>
        <w:pStyle w:val="Bezmezer"/>
        <w:ind w:left="720"/>
      </w:pPr>
    </w:p>
    <w:p w:rsidR="00D83F48" w:rsidRDefault="00D83F48" w:rsidP="00D83F48">
      <w:pPr>
        <w:pStyle w:val="Bezmezer"/>
        <w:ind w:left="720"/>
      </w:pPr>
    </w:p>
    <w:p w:rsidR="00D83F48" w:rsidRDefault="00D83F48" w:rsidP="00D83F48">
      <w:pPr>
        <w:pStyle w:val="Bezmezer"/>
        <w:ind w:left="720"/>
      </w:pPr>
      <w:r>
        <w:t>……………………………………………………………………………………………………………………………………………</w:t>
      </w:r>
    </w:p>
    <w:p w:rsidR="00920734" w:rsidRDefault="00920734" w:rsidP="00920734">
      <w:pPr>
        <w:pStyle w:val="Bezmezer"/>
      </w:pPr>
    </w:p>
    <w:p w:rsidR="00920734" w:rsidRDefault="00920734" w:rsidP="00920734">
      <w:pPr>
        <w:pStyle w:val="Bezmezer"/>
        <w:numPr>
          <w:ilvl w:val="0"/>
          <w:numId w:val="2"/>
        </w:numPr>
      </w:pPr>
      <w:r>
        <w:t>Najděte zbytky po středověké tvrzi, zakreslete plánek půdorysu a načrtněte, jak asi tvrz vypadala.</w:t>
      </w:r>
    </w:p>
    <w:p w:rsidR="00920734" w:rsidRDefault="00920734" w:rsidP="00920734">
      <w:pPr>
        <w:pStyle w:val="Bezmezer"/>
      </w:pPr>
    </w:p>
    <w:p w:rsidR="00920734" w:rsidRDefault="00920734" w:rsidP="00920734">
      <w:pPr>
        <w:pStyle w:val="Bezmezer"/>
      </w:pPr>
    </w:p>
    <w:p w:rsidR="00920734" w:rsidRDefault="00920734" w:rsidP="00920734">
      <w:pPr>
        <w:pStyle w:val="Bezmezer"/>
      </w:pPr>
    </w:p>
    <w:p w:rsidR="00920734" w:rsidRDefault="00920734" w:rsidP="00920734">
      <w:pPr>
        <w:pStyle w:val="Bezmezer"/>
      </w:pPr>
    </w:p>
    <w:p w:rsidR="00920734" w:rsidRDefault="00920734" w:rsidP="00920734">
      <w:pPr>
        <w:pStyle w:val="Bezmezer"/>
      </w:pPr>
    </w:p>
    <w:p w:rsidR="00920734" w:rsidRDefault="00920734" w:rsidP="00920734">
      <w:pPr>
        <w:pStyle w:val="Bezmezer"/>
      </w:pPr>
    </w:p>
    <w:p w:rsidR="00920734" w:rsidRDefault="00920734" w:rsidP="00920734">
      <w:pPr>
        <w:pStyle w:val="Bezmezer"/>
      </w:pPr>
    </w:p>
    <w:p w:rsidR="00920734" w:rsidRDefault="00920734" w:rsidP="00920734">
      <w:pPr>
        <w:pStyle w:val="Bezmezer"/>
      </w:pPr>
    </w:p>
    <w:p w:rsidR="00920734" w:rsidRDefault="00920734" w:rsidP="00920734">
      <w:pPr>
        <w:pStyle w:val="Bezmezer"/>
      </w:pPr>
    </w:p>
    <w:p w:rsidR="00920734" w:rsidRDefault="00920734" w:rsidP="00920734">
      <w:pPr>
        <w:pStyle w:val="Bezmezer"/>
      </w:pPr>
    </w:p>
    <w:p w:rsidR="00920734" w:rsidRDefault="00920734" w:rsidP="00920734">
      <w:pPr>
        <w:pStyle w:val="Bezmezer"/>
      </w:pPr>
    </w:p>
    <w:p w:rsidR="00920734" w:rsidRDefault="00920734" w:rsidP="00920734">
      <w:pPr>
        <w:pStyle w:val="Bezmezer"/>
      </w:pPr>
    </w:p>
    <w:p w:rsidR="00920734" w:rsidRDefault="00920734" w:rsidP="00920734">
      <w:pPr>
        <w:pStyle w:val="Bezmezer"/>
      </w:pPr>
    </w:p>
    <w:p w:rsidR="006D55EF" w:rsidRDefault="006D55EF" w:rsidP="00920734">
      <w:pPr>
        <w:pStyle w:val="Bezmezer"/>
      </w:pPr>
    </w:p>
    <w:p w:rsidR="006D55EF" w:rsidRDefault="006D55EF" w:rsidP="00920734">
      <w:pPr>
        <w:pStyle w:val="Bezmezer"/>
      </w:pPr>
    </w:p>
    <w:p w:rsidR="006D55EF" w:rsidRDefault="006D55EF" w:rsidP="00920734">
      <w:pPr>
        <w:pStyle w:val="Bezmezer"/>
      </w:pPr>
    </w:p>
    <w:p w:rsidR="00920734" w:rsidRDefault="00920734" w:rsidP="00920734">
      <w:pPr>
        <w:pStyle w:val="Bezmezer"/>
      </w:pPr>
    </w:p>
    <w:p w:rsidR="00920734" w:rsidRDefault="00920734" w:rsidP="00920734">
      <w:pPr>
        <w:pStyle w:val="Bezmezer"/>
      </w:pPr>
    </w:p>
    <w:p w:rsidR="00D83F48" w:rsidRDefault="00D83F48" w:rsidP="00FD5A01">
      <w:pPr>
        <w:pStyle w:val="Bezmezer"/>
        <w:numPr>
          <w:ilvl w:val="0"/>
          <w:numId w:val="2"/>
        </w:numPr>
      </w:pPr>
      <w:r>
        <w:t xml:space="preserve">Sochy svatých u </w:t>
      </w:r>
      <w:r w:rsidR="00125E28">
        <w:t xml:space="preserve">farního </w:t>
      </w:r>
      <w:r>
        <w:t>kostela</w:t>
      </w:r>
      <w:r w:rsidR="00125E28">
        <w:t>:</w:t>
      </w:r>
    </w:p>
    <w:p w:rsidR="00FA326A" w:rsidRDefault="0013317D" w:rsidP="0013317D">
      <w:pPr>
        <w:pStyle w:val="Bezmezer"/>
        <w:ind w:left="72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1355884" cy="1807846"/>
            <wp:effectExtent l="19050" t="0" r="0" b="0"/>
            <wp:docPr id="47" name="Obrázek 46" descr="IMG_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667" cy="180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26A">
        <w:rPr>
          <w:noProof/>
          <w:lang w:eastAsia="cs-CZ"/>
        </w:rPr>
        <w:drawing>
          <wp:inline distT="0" distB="0" distL="0" distR="0">
            <wp:extent cx="1350169" cy="1800225"/>
            <wp:effectExtent l="19050" t="0" r="2381" b="0"/>
            <wp:docPr id="51" name="Obrázek 50" descr="IMG_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1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327" cy="180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26A">
        <w:rPr>
          <w:noProof/>
          <w:lang w:eastAsia="cs-CZ"/>
        </w:rPr>
        <w:drawing>
          <wp:inline distT="0" distB="0" distL="0" distR="0">
            <wp:extent cx="1362075" cy="1816101"/>
            <wp:effectExtent l="19050" t="0" r="9525" b="0"/>
            <wp:docPr id="52" name="Obrázek 51" descr="IMG_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1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200" cy="181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D2E" w:rsidRDefault="008A5D2E" w:rsidP="008A5D2E">
      <w:pPr>
        <w:pStyle w:val="Bezmezer"/>
        <w:ind w:left="720"/>
      </w:pPr>
    </w:p>
    <w:p w:rsidR="00125E28" w:rsidRDefault="002D6BE8" w:rsidP="00125E28">
      <w:pPr>
        <w:pStyle w:val="Bezmezer"/>
        <w:ind w:left="720"/>
      </w:pPr>
      <w:r>
        <w:t>Jan Nepomucký</w:t>
      </w:r>
      <w:r>
        <w:tab/>
      </w:r>
      <w:r>
        <w:tab/>
        <w:t>Jan Křtitel</w:t>
      </w:r>
      <w:r w:rsidR="00125E28">
        <w:tab/>
      </w:r>
      <w:r w:rsidR="00125E28">
        <w:tab/>
      </w:r>
      <w:r w:rsidR="00125E28">
        <w:tab/>
        <w:t xml:space="preserve">Antonín </w:t>
      </w:r>
      <w:proofErr w:type="spellStart"/>
      <w:r>
        <w:t>Paduánský</w:t>
      </w:r>
      <w:proofErr w:type="spellEnd"/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2780"/>
        <w:gridCol w:w="2781"/>
        <w:gridCol w:w="2781"/>
      </w:tblGrid>
      <w:tr w:rsidR="00125E28" w:rsidTr="00125E28">
        <w:tc>
          <w:tcPr>
            <w:tcW w:w="3070" w:type="dxa"/>
          </w:tcPr>
          <w:p w:rsidR="00125E28" w:rsidRDefault="00125E28" w:rsidP="00125E28">
            <w:pPr>
              <w:pStyle w:val="Bezmezer"/>
            </w:pPr>
          </w:p>
        </w:tc>
        <w:tc>
          <w:tcPr>
            <w:tcW w:w="3071" w:type="dxa"/>
          </w:tcPr>
          <w:p w:rsidR="00125E28" w:rsidRDefault="00125E28" w:rsidP="00125E28">
            <w:pPr>
              <w:pStyle w:val="Bezmezer"/>
            </w:pPr>
          </w:p>
        </w:tc>
        <w:tc>
          <w:tcPr>
            <w:tcW w:w="3071" w:type="dxa"/>
          </w:tcPr>
          <w:p w:rsidR="00125E28" w:rsidRDefault="00125E28" w:rsidP="00125E28">
            <w:pPr>
              <w:pStyle w:val="Bezmezer"/>
            </w:pPr>
          </w:p>
        </w:tc>
      </w:tr>
      <w:tr w:rsidR="00125E28" w:rsidTr="00125E28">
        <w:tc>
          <w:tcPr>
            <w:tcW w:w="3070" w:type="dxa"/>
          </w:tcPr>
          <w:p w:rsidR="00125E28" w:rsidRDefault="00125E28" w:rsidP="00125E28">
            <w:pPr>
              <w:pStyle w:val="Bezmezer"/>
            </w:pPr>
          </w:p>
        </w:tc>
        <w:tc>
          <w:tcPr>
            <w:tcW w:w="3071" w:type="dxa"/>
          </w:tcPr>
          <w:p w:rsidR="00125E28" w:rsidRDefault="00125E28" w:rsidP="00125E28">
            <w:pPr>
              <w:pStyle w:val="Bezmezer"/>
            </w:pPr>
          </w:p>
        </w:tc>
        <w:tc>
          <w:tcPr>
            <w:tcW w:w="3071" w:type="dxa"/>
          </w:tcPr>
          <w:p w:rsidR="00125E28" w:rsidRDefault="00125E28" w:rsidP="00125E28">
            <w:pPr>
              <w:pStyle w:val="Bezmezer"/>
            </w:pPr>
          </w:p>
        </w:tc>
      </w:tr>
      <w:tr w:rsidR="00125E28" w:rsidTr="00125E28">
        <w:tc>
          <w:tcPr>
            <w:tcW w:w="3070" w:type="dxa"/>
          </w:tcPr>
          <w:p w:rsidR="00125E28" w:rsidRDefault="00125E28" w:rsidP="00125E28">
            <w:pPr>
              <w:pStyle w:val="Bezmezer"/>
            </w:pPr>
          </w:p>
        </w:tc>
        <w:tc>
          <w:tcPr>
            <w:tcW w:w="3071" w:type="dxa"/>
          </w:tcPr>
          <w:p w:rsidR="00125E28" w:rsidRDefault="00125E28" w:rsidP="00125E28">
            <w:pPr>
              <w:pStyle w:val="Bezmezer"/>
            </w:pPr>
          </w:p>
        </w:tc>
        <w:tc>
          <w:tcPr>
            <w:tcW w:w="3071" w:type="dxa"/>
          </w:tcPr>
          <w:p w:rsidR="00125E28" w:rsidRDefault="00125E28" w:rsidP="00125E28">
            <w:pPr>
              <w:pStyle w:val="Bezmezer"/>
            </w:pPr>
          </w:p>
        </w:tc>
      </w:tr>
      <w:tr w:rsidR="00125E28" w:rsidTr="00125E28">
        <w:tc>
          <w:tcPr>
            <w:tcW w:w="3070" w:type="dxa"/>
          </w:tcPr>
          <w:p w:rsidR="00125E28" w:rsidRDefault="00125E28" w:rsidP="00125E28">
            <w:pPr>
              <w:pStyle w:val="Bezmezer"/>
            </w:pPr>
          </w:p>
        </w:tc>
        <w:tc>
          <w:tcPr>
            <w:tcW w:w="3071" w:type="dxa"/>
          </w:tcPr>
          <w:p w:rsidR="00125E28" w:rsidRDefault="00125E28" w:rsidP="00125E28">
            <w:pPr>
              <w:pStyle w:val="Bezmezer"/>
            </w:pPr>
          </w:p>
        </w:tc>
        <w:tc>
          <w:tcPr>
            <w:tcW w:w="3071" w:type="dxa"/>
          </w:tcPr>
          <w:p w:rsidR="00125E28" w:rsidRDefault="00125E28" w:rsidP="00125E28">
            <w:pPr>
              <w:pStyle w:val="Bezmezer"/>
            </w:pPr>
          </w:p>
        </w:tc>
      </w:tr>
      <w:tr w:rsidR="00125E28" w:rsidTr="00125E28">
        <w:tc>
          <w:tcPr>
            <w:tcW w:w="3070" w:type="dxa"/>
          </w:tcPr>
          <w:p w:rsidR="00125E28" w:rsidRDefault="00125E28" w:rsidP="00125E28">
            <w:pPr>
              <w:pStyle w:val="Bezmezer"/>
            </w:pPr>
          </w:p>
        </w:tc>
        <w:tc>
          <w:tcPr>
            <w:tcW w:w="3071" w:type="dxa"/>
          </w:tcPr>
          <w:p w:rsidR="00125E28" w:rsidRDefault="00125E28" w:rsidP="00125E28">
            <w:pPr>
              <w:pStyle w:val="Bezmezer"/>
            </w:pPr>
          </w:p>
        </w:tc>
        <w:tc>
          <w:tcPr>
            <w:tcW w:w="3071" w:type="dxa"/>
          </w:tcPr>
          <w:p w:rsidR="00125E28" w:rsidRDefault="00125E28" w:rsidP="00125E28">
            <w:pPr>
              <w:pStyle w:val="Bezmezer"/>
            </w:pPr>
          </w:p>
        </w:tc>
      </w:tr>
      <w:tr w:rsidR="00125E28" w:rsidTr="00125E28">
        <w:tc>
          <w:tcPr>
            <w:tcW w:w="3070" w:type="dxa"/>
          </w:tcPr>
          <w:p w:rsidR="00125E28" w:rsidRDefault="00125E28" w:rsidP="00125E28">
            <w:pPr>
              <w:pStyle w:val="Bezmezer"/>
            </w:pPr>
          </w:p>
        </w:tc>
        <w:tc>
          <w:tcPr>
            <w:tcW w:w="3071" w:type="dxa"/>
          </w:tcPr>
          <w:p w:rsidR="00125E28" w:rsidRDefault="00125E28" w:rsidP="00125E28">
            <w:pPr>
              <w:pStyle w:val="Bezmezer"/>
            </w:pPr>
          </w:p>
        </w:tc>
        <w:tc>
          <w:tcPr>
            <w:tcW w:w="3071" w:type="dxa"/>
          </w:tcPr>
          <w:p w:rsidR="00125E28" w:rsidRDefault="00125E28" w:rsidP="00125E28">
            <w:pPr>
              <w:pStyle w:val="Bezmezer"/>
            </w:pPr>
          </w:p>
        </w:tc>
      </w:tr>
      <w:tr w:rsidR="00125E28" w:rsidTr="00125E28">
        <w:tc>
          <w:tcPr>
            <w:tcW w:w="3070" w:type="dxa"/>
          </w:tcPr>
          <w:p w:rsidR="00125E28" w:rsidRDefault="00125E28" w:rsidP="00125E28">
            <w:pPr>
              <w:pStyle w:val="Bezmezer"/>
            </w:pPr>
          </w:p>
        </w:tc>
        <w:tc>
          <w:tcPr>
            <w:tcW w:w="3071" w:type="dxa"/>
          </w:tcPr>
          <w:p w:rsidR="00125E28" w:rsidRDefault="00125E28" w:rsidP="00125E28">
            <w:pPr>
              <w:pStyle w:val="Bezmezer"/>
            </w:pPr>
          </w:p>
        </w:tc>
        <w:tc>
          <w:tcPr>
            <w:tcW w:w="3071" w:type="dxa"/>
          </w:tcPr>
          <w:p w:rsidR="00125E28" w:rsidRDefault="00125E28" w:rsidP="00125E28">
            <w:pPr>
              <w:pStyle w:val="Bezmezer"/>
            </w:pPr>
          </w:p>
        </w:tc>
      </w:tr>
    </w:tbl>
    <w:p w:rsidR="00125E28" w:rsidRDefault="00125E28" w:rsidP="00125E28">
      <w:pPr>
        <w:pStyle w:val="Bezmezer"/>
        <w:ind w:left="720"/>
      </w:pPr>
    </w:p>
    <w:p w:rsidR="00D83F48" w:rsidRDefault="00D83F48" w:rsidP="00D83F48">
      <w:pPr>
        <w:pStyle w:val="Bezmezer"/>
        <w:ind w:left="720"/>
      </w:pPr>
      <w:r>
        <w:t xml:space="preserve">Vyhledej na sochách atributy. Přiřaď </w:t>
      </w:r>
      <w:r w:rsidR="00125E28">
        <w:t>je ke světcům.</w:t>
      </w:r>
      <w:r w:rsidR="00CD5AB1">
        <w:t xml:space="preserve"> (Možná, že ne všechny z nabídky využiješ.)</w:t>
      </w:r>
    </w:p>
    <w:p w:rsidR="00125E28" w:rsidRDefault="00125E28" w:rsidP="00D83F48">
      <w:pPr>
        <w:pStyle w:val="Bezmezer"/>
        <w:ind w:left="720"/>
      </w:pPr>
    </w:p>
    <w:p w:rsidR="00125E28" w:rsidRDefault="00125E28" w:rsidP="00D83F48">
      <w:pPr>
        <w:pStyle w:val="Bezmezer"/>
        <w:ind w:left="720"/>
      </w:pPr>
      <w:r>
        <w:t>Svatozář s pěti hvězdami. Hostie. Velbloudí kožešina. Kříž</w:t>
      </w:r>
      <w:r w:rsidR="008A5D2E">
        <w:t xml:space="preserve"> s plastikou ukřižovaného Krista</w:t>
      </w:r>
      <w:r>
        <w:t xml:space="preserve">. </w:t>
      </w:r>
      <w:r w:rsidR="008A5D2E">
        <w:t xml:space="preserve">Bederní rouška. </w:t>
      </w:r>
      <w:r>
        <w:t xml:space="preserve">Plnovous. Palmová ratolest. Kniha. </w:t>
      </w:r>
      <w:r w:rsidR="008A5D2E">
        <w:t xml:space="preserve">Noha. </w:t>
      </w:r>
      <w:r>
        <w:t xml:space="preserve">Kůň. Dlouhé neupravené vlasy. Prst na ústech. Jazyk. Most. Kotva. Poutnická hůl. </w:t>
      </w:r>
      <w:r w:rsidR="008A5D2E">
        <w:t xml:space="preserve">Osel. </w:t>
      </w:r>
      <w:r>
        <w:t xml:space="preserve">Chová Jezulátko. Lilie. </w:t>
      </w:r>
      <w:r w:rsidR="008A5D2E">
        <w:t xml:space="preserve"> Ryby. Dlouhé roucho – klerika. Jednoduchý kříž.</w:t>
      </w:r>
    </w:p>
    <w:p w:rsidR="008A5D2E" w:rsidRDefault="008A5D2E" w:rsidP="00D83F48">
      <w:pPr>
        <w:pStyle w:val="Bezmezer"/>
        <w:ind w:left="720"/>
      </w:pPr>
    </w:p>
    <w:p w:rsidR="00D83F48" w:rsidRDefault="00FA326A" w:rsidP="00FD5A01">
      <w:pPr>
        <w:pStyle w:val="Bezmezer"/>
        <w:numPr>
          <w:ilvl w:val="0"/>
          <w:numId w:val="2"/>
        </w:numPr>
      </w:pPr>
      <w:r>
        <w:t xml:space="preserve">Porovnej oba </w:t>
      </w:r>
      <w:proofErr w:type="spellStart"/>
      <w:r>
        <w:t>valečské</w:t>
      </w:r>
      <w:proofErr w:type="spellEnd"/>
      <w:r>
        <w:t xml:space="preserve"> kostely, napiš shodné a rozdílné znaky.</w:t>
      </w:r>
      <w:r w:rsidR="00C26E51">
        <w:t xml:space="preserve"> Odhadni, proč byly ve Valči dva kostely? Po předchozí domluvě lze navštívit i vnitřky kostelů.</w:t>
      </w:r>
    </w:p>
    <w:p w:rsidR="00FA326A" w:rsidRDefault="00FA326A" w:rsidP="00FA326A">
      <w:pPr>
        <w:pStyle w:val="Bezmezer"/>
        <w:ind w:left="720"/>
      </w:pPr>
      <w:r>
        <w:t>Farní kostel: Narození sv. Jana Křtitele</w:t>
      </w:r>
      <w:r w:rsidR="00C26E51">
        <w:tab/>
      </w:r>
      <w:r w:rsidR="00C26E51">
        <w:tab/>
        <w:t>Kostel Nejsvětější Trojice</w:t>
      </w:r>
    </w:p>
    <w:p w:rsidR="00FA326A" w:rsidRDefault="00FA326A" w:rsidP="00FA326A">
      <w:pPr>
        <w:pStyle w:val="Bezmezer"/>
        <w:ind w:left="720"/>
      </w:pPr>
      <w:r>
        <w:rPr>
          <w:noProof/>
          <w:lang w:eastAsia="cs-CZ"/>
        </w:rPr>
        <w:drawing>
          <wp:inline distT="0" distB="0" distL="0" distR="0">
            <wp:extent cx="2105025" cy="1578769"/>
            <wp:effectExtent l="19050" t="0" r="9525" b="0"/>
            <wp:docPr id="53" name="Obrázek 52" descr="IMG_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781" cy="158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E51">
        <w:rPr>
          <w:noProof/>
          <w:lang w:eastAsia="cs-CZ"/>
        </w:rPr>
        <w:t xml:space="preserve">               </w:t>
      </w:r>
      <w:r>
        <w:rPr>
          <w:noProof/>
          <w:lang w:eastAsia="cs-CZ"/>
        </w:rPr>
        <w:drawing>
          <wp:inline distT="0" distB="0" distL="0" distR="0">
            <wp:extent cx="2108200" cy="1581149"/>
            <wp:effectExtent l="19050" t="0" r="6350" b="0"/>
            <wp:docPr id="54" name="Obrázek 53" descr="IMG_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96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503" cy="158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26A" w:rsidRDefault="00CD5AB1" w:rsidP="00CD5AB1">
      <w:pPr>
        <w:pStyle w:val="Bezmezer"/>
        <w:ind w:left="720"/>
      </w:pPr>
      <w:r>
        <w:lastRenderedPageBreak/>
        <w:t>Shody:</w:t>
      </w:r>
    </w:p>
    <w:p w:rsidR="00CD5AB1" w:rsidRDefault="00CD5AB1" w:rsidP="00CD5AB1">
      <w:pPr>
        <w:pStyle w:val="Bezmezer"/>
        <w:ind w:left="720"/>
      </w:pPr>
    </w:p>
    <w:p w:rsidR="00CD5AB1" w:rsidRDefault="00CD5AB1" w:rsidP="00CD5AB1">
      <w:pPr>
        <w:pStyle w:val="Bezmezer"/>
        <w:ind w:left="720"/>
      </w:pPr>
    </w:p>
    <w:p w:rsidR="00CD5AB1" w:rsidRDefault="00CD5AB1" w:rsidP="00CD5AB1">
      <w:pPr>
        <w:pStyle w:val="Bezmezer"/>
        <w:ind w:left="720"/>
      </w:pPr>
      <w:r>
        <w:t>Rozdíly:</w:t>
      </w:r>
    </w:p>
    <w:p w:rsidR="00FD5A01" w:rsidRDefault="00B942AA" w:rsidP="006D55EF">
      <w:pPr>
        <w:pStyle w:val="Nadpis4"/>
      </w:pPr>
      <w:r w:rsidRPr="006D55EF">
        <w:t>Použitá literatura:</w:t>
      </w:r>
    </w:p>
    <w:p w:rsidR="006D55EF" w:rsidRPr="002D6BE8" w:rsidRDefault="006D55EF" w:rsidP="006D55EF">
      <w:pPr>
        <w:rPr>
          <w:rFonts w:cstheme="minorHAnsi"/>
        </w:rPr>
      </w:pPr>
    </w:p>
    <w:p w:rsidR="00B942AA" w:rsidRPr="002D6BE8" w:rsidRDefault="00F62470" w:rsidP="00FD5A01">
      <w:pPr>
        <w:rPr>
          <w:rFonts w:cstheme="minorHAnsi"/>
        </w:rPr>
      </w:pPr>
      <w:hyperlink r:id="rId40" w:history="1">
        <w:r w:rsidR="00B942AA" w:rsidRPr="002D6BE8">
          <w:rPr>
            <w:rStyle w:val="Hypertextovodkaz"/>
            <w:rFonts w:cstheme="minorHAnsi"/>
          </w:rPr>
          <w:t>https://www.zamek-valec.cz/cs</w:t>
        </w:r>
      </w:hyperlink>
    </w:p>
    <w:p w:rsidR="00B942AA" w:rsidRPr="002D6BE8" w:rsidRDefault="00F62470" w:rsidP="00FD5A01">
      <w:pPr>
        <w:rPr>
          <w:rFonts w:cstheme="minorHAnsi"/>
        </w:rPr>
      </w:pPr>
      <w:hyperlink r:id="rId41" w:history="1">
        <w:r w:rsidR="00B942AA" w:rsidRPr="002D6BE8">
          <w:rPr>
            <w:rStyle w:val="Hypertextovodkaz"/>
            <w:rFonts w:cstheme="minorHAnsi"/>
          </w:rPr>
          <w:t>www.wikipedie.cz</w:t>
        </w:r>
      </w:hyperlink>
    </w:p>
    <w:p w:rsidR="006D55EF" w:rsidRPr="002D6BE8" w:rsidRDefault="00F62470" w:rsidP="00FD5A01">
      <w:pPr>
        <w:rPr>
          <w:rFonts w:cstheme="minorHAnsi"/>
        </w:rPr>
      </w:pPr>
      <w:hyperlink r:id="rId42" w:history="1">
        <w:r w:rsidR="006D55EF" w:rsidRPr="002D6BE8">
          <w:rPr>
            <w:rStyle w:val="Hypertextovodkaz"/>
            <w:rFonts w:cstheme="minorHAnsi"/>
          </w:rPr>
          <w:t>http://www.muzeum-valec.cz/cz/</w:t>
        </w:r>
      </w:hyperlink>
    </w:p>
    <w:p w:rsidR="006D55EF" w:rsidRPr="002D6BE8" w:rsidRDefault="006D55EF" w:rsidP="00FD5A01">
      <w:pPr>
        <w:rPr>
          <w:rFonts w:cstheme="minorHAnsi"/>
          <w:shd w:val="clear" w:color="auto" w:fill="FFFFFF"/>
        </w:rPr>
      </w:pPr>
      <w:r w:rsidRPr="002D6BE8">
        <w:rPr>
          <w:rFonts w:cstheme="minorHAnsi"/>
          <w:shd w:val="clear" w:color="auto" w:fill="FFFFFF"/>
        </w:rPr>
        <w:t xml:space="preserve">VLNAS, Vít, </w:t>
      </w:r>
      <w:proofErr w:type="spellStart"/>
      <w:r w:rsidRPr="002D6BE8">
        <w:rPr>
          <w:rFonts w:cstheme="minorHAnsi"/>
          <w:shd w:val="clear" w:color="auto" w:fill="FFFFFF"/>
        </w:rPr>
        <w:t>ed</w:t>
      </w:r>
      <w:proofErr w:type="spellEnd"/>
      <w:r w:rsidRPr="002D6BE8">
        <w:rPr>
          <w:rFonts w:cstheme="minorHAnsi"/>
          <w:shd w:val="clear" w:color="auto" w:fill="FFFFFF"/>
        </w:rPr>
        <w:t>. </w:t>
      </w:r>
      <w:r w:rsidRPr="002D6BE8">
        <w:rPr>
          <w:rFonts w:cstheme="minorHAnsi"/>
          <w:i/>
          <w:iCs/>
          <w:shd w:val="clear" w:color="auto" w:fill="FFFFFF"/>
        </w:rPr>
        <w:t>Sláva barokní Čechie: umění, kultura a společnost 17. a 18. století</w:t>
      </w:r>
      <w:r w:rsidRPr="002D6BE8">
        <w:rPr>
          <w:rFonts w:cstheme="minorHAnsi"/>
          <w:shd w:val="clear" w:color="auto" w:fill="FFFFFF"/>
        </w:rPr>
        <w:t>. Praha: Paseka, 2001. ISBN 80-7035-263-9.</w:t>
      </w:r>
    </w:p>
    <w:p w:rsidR="006D55EF" w:rsidRPr="002D6BE8" w:rsidRDefault="006D55EF" w:rsidP="00FD5A01">
      <w:pPr>
        <w:rPr>
          <w:rFonts w:cstheme="minorHAnsi"/>
          <w:shd w:val="clear" w:color="auto" w:fill="FFFFFF"/>
        </w:rPr>
      </w:pPr>
      <w:r w:rsidRPr="002D6BE8">
        <w:rPr>
          <w:rFonts w:cstheme="minorHAnsi"/>
          <w:shd w:val="clear" w:color="auto" w:fill="FFFFFF"/>
        </w:rPr>
        <w:t>KRATOCHVIL, Antonín. </w:t>
      </w:r>
      <w:r w:rsidRPr="002D6BE8">
        <w:rPr>
          <w:rFonts w:cstheme="minorHAnsi"/>
          <w:i/>
          <w:iCs/>
          <w:shd w:val="clear" w:color="auto" w:fill="FFFFFF"/>
        </w:rPr>
        <w:t>Oheň baroka</w:t>
      </w:r>
      <w:r w:rsidRPr="002D6BE8">
        <w:rPr>
          <w:rFonts w:cstheme="minorHAnsi"/>
          <w:shd w:val="clear" w:color="auto" w:fill="FFFFFF"/>
        </w:rPr>
        <w:t>. Brno: Cesta, 1991. ISBN 80-85319-05-5.</w:t>
      </w:r>
    </w:p>
    <w:p w:rsidR="006D55EF" w:rsidRPr="002D6BE8" w:rsidRDefault="006D55EF" w:rsidP="00FD5A01">
      <w:pPr>
        <w:rPr>
          <w:rFonts w:cstheme="minorHAnsi"/>
          <w:shd w:val="clear" w:color="auto" w:fill="FFFFFF"/>
        </w:rPr>
      </w:pPr>
    </w:p>
    <w:p w:rsidR="006D55EF" w:rsidRPr="002D6BE8" w:rsidRDefault="006D55EF" w:rsidP="00FD5A01">
      <w:pPr>
        <w:rPr>
          <w:rFonts w:cstheme="minorHAnsi"/>
        </w:rPr>
      </w:pPr>
      <w:r w:rsidRPr="002D6BE8">
        <w:rPr>
          <w:rFonts w:cstheme="minorHAnsi"/>
          <w:shd w:val="clear" w:color="auto" w:fill="FFFFFF"/>
        </w:rPr>
        <w:t>Autorkou fotografií je Marcela Svejkovská (ze dne 25. března 2018).</w:t>
      </w:r>
    </w:p>
    <w:p w:rsidR="00CD5AB1" w:rsidRPr="002D6BE8" w:rsidRDefault="00CD5AB1" w:rsidP="00FD5A01">
      <w:pPr>
        <w:rPr>
          <w:rFonts w:cstheme="minorHAnsi"/>
        </w:rPr>
      </w:pPr>
    </w:p>
    <w:p w:rsidR="00B942AA" w:rsidRPr="002D6BE8" w:rsidRDefault="00B942AA" w:rsidP="00FD5A01">
      <w:pPr>
        <w:rPr>
          <w:rFonts w:cstheme="minorHAnsi"/>
        </w:rPr>
      </w:pPr>
    </w:p>
    <w:sectPr w:rsidR="00B942AA" w:rsidRPr="002D6BE8" w:rsidSect="00366D90">
      <w:footerReference w:type="default" r:id="rId4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2470" w:rsidRDefault="00F62470" w:rsidP="006D55EF">
      <w:pPr>
        <w:spacing w:after="0" w:line="240" w:lineRule="auto"/>
      </w:pPr>
      <w:r>
        <w:separator/>
      </w:r>
    </w:p>
  </w:endnote>
  <w:endnote w:type="continuationSeparator" w:id="0">
    <w:p w:rsidR="00F62470" w:rsidRDefault="00F62470" w:rsidP="006D5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5EF" w:rsidRPr="006D55EF" w:rsidRDefault="006D55EF" w:rsidP="002D6BE8">
    <w:pPr>
      <w:pStyle w:val="Zpat"/>
      <w:jc w:val="center"/>
      <w:rPr>
        <w:i/>
        <w:sz w:val="18"/>
        <w:szCs w:val="18"/>
      </w:rPr>
    </w:pPr>
    <w:r w:rsidRPr="006D55EF">
      <w:rPr>
        <w:i/>
        <w:sz w:val="18"/>
        <w:szCs w:val="18"/>
      </w:rPr>
      <w:t>Autorem materiálu a všech je</w:t>
    </w:r>
    <w:r w:rsidR="002D6BE8">
      <w:rPr>
        <w:i/>
        <w:sz w:val="18"/>
        <w:szCs w:val="18"/>
      </w:rPr>
      <w:t>ho částí, není-li uvedeno jinak</w:t>
    </w:r>
    <w:r w:rsidRPr="006D55EF">
      <w:rPr>
        <w:i/>
        <w:sz w:val="18"/>
        <w:szCs w:val="18"/>
      </w:rPr>
      <w:t xml:space="preserve">, je Marcela Svejkovská. </w:t>
    </w:r>
    <w:r w:rsidRPr="006D55EF">
      <w:rPr>
        <w:i/>
        <w:sz w:val="18"/>
        <w:szCs w:val="18"/>
      </w:rPr>
      <w:br/>
      <w:t xml:space="preserve">Dostupné z Metodického portálu www.rvp.cz; ISSN 1802-4785. </w:t>
    </w:r>
    <w:r w:rsidRPr="006D55EF">
      <w:rPr>
        <w:i/>
        <w:sz w:val="18"/>
        <w:szCs w:val="18"/>
      </w:rPr>
      <w:br/>
      <w:t>Provozuje Národní ústav pro vzdělávání, školské poradenské zařízení a zařízení pro další vzdělávání pedagogických pracovníků (NÚV).</w:t>
    </w:r>
  </w:p>
  <w:p w:rsidR="006D55EF" w:rsidRPr="006D55EF" w:rsidRDefault="006D55EF">
    <w:pPr>
      <w:pStyle w:val="Zpat"/>
      <w:rPr>
        <w:i/>
        <w:sz w:val="18"/>
        <w:szCs w:val="18"/>
      </w:rPr>
    </w:pPr>
  </w:p>
  <w:p w:rsidR="006D55EF" w:rsidRDefault="006D55E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2470" w:rsidRDefault="00F62470" w:rsidP="006D55EF">
      <w:pPr>
        <w:spacing w:after="0" w:line="240" w:lineRule="auto"/>
      </w:pPr>
      <w:r>
        <w:separator/>
      </w:r>
    </w:p>
  </w:footnote>
  <w:footnote w:type="continuationSeparator" w:id="0">
    <w:p w:rsidR="00F62470" w:rsidRDefault="00F62470" w:rsidP="006D55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D358FB"/>
    <w:multiLevelType w:val="hybridMultilevel"/>
    <w:tmpl w:val="6FF2180A"/>
    <w:lvl w:ilvl="0" w:tplc="0405000F">
      <w:start w:val="1"/>
      <w:numFmt w:val="decimal"/>
      <w:lvlText w:val="%1."/>
      <w:lvlJc w:val="left"/>
      <w:pPr>
        <w:ind w:left="502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A84D71"/>
    <w:multiLevelType w:val="multilevel"/>
    <w:tmpl w:val="57CEF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C2A1AB4"/>
    <w:multiLevelType w:val="hybridMultilevel"/>
    <w:tmpl w:val="F3F6BF2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2EA3503"/>
    <w:multiLevelType w:val="hybridMultilevel"/>
    <w:tmpl w:val="68E0E1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03341B"/>
    <w:multiLevelType w:val="hybridMultilevel"/>
    <w:tmpl w:val="6220D4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E83FFB"/>
    <w:multiLevelType w:val="hybridMultilevel"/>
    <w:tmpl w:val="5B148768"/>
    <w:lvl w:ilvl="0" w:tplc="FD043B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B06"/>
    <w:rsid w:val="000232C7"/>
    <w:rsid w:val="00061FFC"/>
    <w:rsid w:val="00085610"/>
    <w:rsid w:val="00125E28"/>
    <w:rsid w:val="0013317D"/>
    <w:rsid w:val="00134155"/>
    <w:rsid w:val="00163A5F"/>
    <w:rsid w:val="001658AC"/>
    <w:rsid w:val="00216542"/>
    <w:rsid w:val="002D6BE8"/>
    <w:rsid w:val="002E465A"/>
    <w:rsid w:val="0033638D"/>
    <w:rsid w:val="00362D04"/>
    <w:rsid w:val="00366D90"/>
    <w:rsid w:val="00436063"/>
    <w:rsid w:val="004675DF"/>
    <w:rsid w:val="004A4BB2"/>
    <w:rsid w:val="004B2322"/>
    <w:rsid w:val="004F2A27"/>
    <w:rsid w:val="00503B3B"/>
    <w:rsid w:val="00515F60"/>
    <w:rsid w:val="0053108D"/>
    <w:rsid w:val="00612CB8"/>
    <w:rsid w:val="0066769B"/>
    <w:rsid w:val="006D55EF"/>
    <w:rsid w:val="007A5D46"/>
    <w:rsid w:val="007A6A77"/>
    <w:rsid w:val="007F1116"/>
    <w:rsid w:val="00833AEE"/>
    <w:rsid w:val="0088241A"/>
    <w:rsid w:val="008949E9"/>
    <w:rsid w:val="008A5D2E"/>
    <w:rsid w:val="008B3E9C"/>
    <w:rsid w:val="008F6B06"/>
    <w:rsid w:val="00920734"/>
    <w:rsid w:val="009D29EA"/>
    <w:rsid w:val="00A23AE4"/>
    <w:rsid w:val="00A933A8"/>
    <w:rsid w:val="00AF3113"/>
    <w:rsid w:val="00B942AA"/>
    <w:rsid w:val="00BF224A"/>
    <w:rsid w:val="00C26E51"/>
    <w:rsid w:val="00CA6977"/>
    <w:rsid w:val="00CD5AB1"/>
    <w:rsid w:val="00D40835"/>
    <w:rsid w:val="00D83F48"/>
    <w:rsid w:val="00DB3209"/>
    <w:rsid w:val="00E252D1"/>
    <w:rsid w:val="00E47619"/>
    <w:rsid w:val="00EE7241"/>
    <w:rsid w:val="00F36BFB"/>
    <w:rsid w:val="00F62470"/>
    <w:rsid w:val="00FA326A"/>
    <w:rsid w:val="00FB2D70"/>
    <w:rsid w:val="00FD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3AD2E"/>
  <w15:docId w15:val="{5871752C-E35C-413F-807C-5AECB7B11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66D90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55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D55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D55E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odnadpis">
    <w:name w:val="Subtitle"/>
    <w:basedOn w:val="Normln"/>
    <w:next w:val="Normln"/>
    <w:link w:val="PodnadpisChar"/>
    <w:uiPriority w:val="11"/>
    <w:qFormat/>
    <w:rsid w:val="008F6B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8F6B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8F6B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8F6B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dstavecseseznamem">
    <w:name w:val="List Paragraph"/>
    <w:basedOn w:val="Normln"/>
    <w:uiPriority w:val="34"/>
    <w:qFormat/>
    <w:rsid w:val="008F6B06"/>
    <w:pPr>
      <w:ind w:left="720"/>
      <w:contextualSpacing/>
    </w:pPr>
  </w:style>
  <w:style w:type="paragraph" w:styleId="Bezmezer">
    <w:name w:val="No Spacing"/>
    <w:uiPriority w:val="1"/>
    <w:qFormat/>
    <w:rsid w:val="00FD5A01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A933A8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3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33A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8B3E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6D55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55E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6D55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hlav">
    <w:name w:val="header"/>
    <w:basedOn w:val="Normln"/>
    <w:link w:val="ZhlavChar"/>
    <w:uiPriority w:val="99"/>
    <w:unhideWhenUsed/>
    <w:rsid w:val="006D5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D55EF"/>
  </w:style>
  <w:style w:type="paragraph" w:styleId="Zpat">
    <w:name w:val="footer"/>
    <w:basedOn w:val="Normln"/>
    <w:link w:val="ZpatChar"/>
    <w:uiPriority w:val="99"/>
    <w:unhideWhenUsed/>
    <w:rsid w:val="006D5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D55EF"/>
  </w:style>
  <w:style w:type="paragraph" w:styleId="Normlnweb">
    <w:name w:val="Normal (Web)"/>
    <w:basedOn w:val="Normln"/>
    <w:uiPriority w:val="99"/>
    <w:semiHidden/>
    <w:unhideWhenUsed/>
    <w:rsid w:val="006D5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5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y.cz/zakladni?x=13.1463345&amp;y=50.1671567&amp;z=11&amp;source=muni&amp;id=1286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hyperlink" Target="http://www.wikipedia.cz" TargetMode="External"/><Relationship Id="rId34" Type="http://schemas.openxmlformats.org/officeDocument/2006/relationships/hyperlink" Target="http://www.muzeum-valec.cz/cz/" TargetMode="External"/><Relationship Id="rId42" Type="http://schemas.openxmlformats.org/officeDocument/2006/relationships/hyperlink" Target="http://www.muzeum-valec.cz/cz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hyperlink" Target="http://www.wikipedie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hyperlink" Target="https://www.zamek-valec.cz/cs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1675</Words>
  <Characters>9888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Vendula Krobotová</cp:lastModifiedBy>
  <cp:revision>3</cp:revision>
  <dcterms:created xsi:type="dcterms:W3CDTF">2018-05-15T13:57:00Z</dcterms:created>
  <dcterms:modified xsi:type="dcterms:W3CDTF">2018-05-15T14:05:00Z</dcterms:modified>
</cp:coreProperties>
</file>