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4" w:rsidRPr="00405601" w:rsidRDefault="008D5222" w:rsidP="00405601">
      <w:pPr>
        <w:jc w:val="both"/>
        <w:rPr>
          <w:rFonts w:ascii="Calibri" w:hAnsi="Calibri"/>
          <w:b/>
          <w:sz w:val="24"/>
          <w:szCs w:val="24"/>
        </w:rPr>
      </w:pPr>
      <w:r w:rsidRPr="007060A4">
        <w:rPr>
          <w:rFonts w:ascii="Calibri" w:hAnsi="Calibri"/>
          <w:b/>
          <w:sz w:val="24"/>
          <w:szCs w:val="24"/>
        </w:rPr>
        <w:t>Metodická podpora všeobecně vzdělávacích oborů, úlohy s doporučeným a ověřeným hodnocením žáků</w:t>
      </w:r>
      <w:bookmarkStart w:id="0" w:name="_GoBack"/>
      <w:bookmarkEnd w:id="0"/>
    </w:p>
    <w:p w:rsidR="0020797A" w:rsidRPr="00FB3EFC" w:rsidRDefault="0020797A" w:rsidP="00FB3EFC">
      <w:pPr>
        <w:pStyle w:val="Nadpis2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20797A">
        <w:rPr>
          <w:rFonts w:asciiTheme="minorHAnsi" w:hAnsiTheme="minorHAnsi"/>
          <w:b/>
          <w:color w:val="auto"/>
          <w:sz w:val="24"/>
          <w:szCs w:val="24"/>
        </w:rPr>
        <w:t>Správné odpovědi</w:t>
      </w:r>
      <w:r w:rsidR="00FB3EFC">
        <w:rPr>
          <w:rFonts w:asciiTheme="minorHAnsi" w:hAnsiTheme="minorHAnsi"/>
          <w:b/>
          <w:color w:val="auto"/>
          <w:sz w:val="24"/>
          <w:szCs w:val="24"/>
        </w:rPr>
        <w:t>:</w:t>
      </w:r>
    </w:p>
    <w:p w:rsidR="0020797A" w:rsidRPr="0020797A" w:rsidRDefault="0020797A" w:rsidP="0020797A">
      <w:pPr>
        <w:spacing w:after="0"/>
        <w:rPr>
          <w:rStyle w:val="color-gray4"/>
          <w:b/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1: a)  </w:t>
      </w:r>
      <w:r w:rsidRPr="0020797A">
        <w:rPr>
          <w:rStyle w:val="color-gray4"/>
          <w:sz w:val="24"/>
          <w:szCs w:val="24"/>
        </w:rPr>
        <w:t>49° 40' 40" s. š.</w:t>
      </w:r>
      <w:r w:rsidRPr="0020797A">
        <w:rPr>
          <w:sz w:val="24"/>
          <w:szCs w:val="24"/>
        </w:rPr>
        <w:t xml:space="preserve">, </w:t>
      </w:r>
      <w:r w:rsidRPr="0020797A">
        <w:rPr>
          <w:rStyle w:val="color-gray4"/>
          <w:sz w:val="24"/>
          <w:szCs w:val="24"/>
        </w:rPr>
        <w:t xml:space="preserve">13° 22' 54" v. d., </w:t>
      </w:r>
      <w:r w:rsidRPr="0020797A">
        <w:rPr>
          <w:rStyle w:val="color-gray4"/>
          <w:b/>
          <w:bCs/>
          <w:sz w:val="24"/>
          <w:szCs w:val="24"/>
        </w:rPr>
        <w:t xml:space="preserve">b) </w:t>
      </w:r>
      <w:r w:rsidRPr="0020797A">
        <w:rPr>
          <w:rStyle w:val="color-gray4"/>
          <w:sz w:val="24"/>
          <w:szCs w:val="24"/>
        </w:rPr>
        <w:t xml:space="preserve">na jih </w:t>
      </w:r>
      <w:r w:rsidRPr="0020797A">
        <w:rPr>
          <w:rStyle w:val="color-gray4"/>
          <w:b/>
          <w:sz w:val="24"/>
          <w:szCs w:val="24"/>
        </w:rPr>
        <w:t>(2 body)</w:t>
      </w:r>
    </w:p>
    <w:p w:rsidR="0020797A" w:rsidRPr="0020797A" w:rsidRDefault="0020797A" w:rsidP="0020797A">
      <w:pPr>
        <w:spacing w:after="0"/>
        <w:rPr>
          <w:b/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2: a) </w:t>
      </w:r>
      <w:smartTag w:uri="urn:schemas-microsoft-com:office:smarttags" w:element="metricconverter">
        <w:smartTagPr>
          <w:attr w:name="ProductID" w:val="6,4 km"/>
        </w:smartTagPr>
        <w:r w:rsidRPr="0020797A">
          <w:rPr>
            <w:sz w:val="24"/>
            <w:szCs w:val="24"/>
          </w:rPr>
          <w:t>6,4 km</w:t>
        </w:r>
      </w:smartTag>
      <w:r w:rsidRPr="0020797A">
        <w:rPr>
          <w:sz w:val="24"/>
          <w:szCs w:val="24"/>
        </w:rPr>
        <w:t xml:space="preserve">, </w:t>
      </w:r>
      <w:r w:rsidRPr="0020797A">
        <w:rPr>
          <w:b/>
          <w:bCs/>
          <w:sz w:val="24"/>
          <w:szCs w:val="24"/>
        </w:rPr>
        <w:t xml:space="preserve">b) </w:t>
      </w:r>
      <w:r w:rsidRPr="0020797A">
        <w:rPr>
          <w:sz w:val="24"/>
          <w:szCs w:val="24"/>
        </w:rPr>
        <w:t xml:space="preserve">přibližně </w:t>
      </w:r>
      <w:smartTag w:uri="urn:schemas-microsoft-com:office:smarttags" w:element="metricconverter">
        <w:smartTagPr>
          <w:attr w:name="ProductID" w:val="5,35 km"/>
        </w:smartTagPr>
        <w:r w:rsidRPr="0020797A">
          <w:rPr>
            <w:sz w:val="24"/>
            <w:szCs w:val="24"/>
          </w:rPr>
          <w:t>5,35 km</w:t>
        </w:r>
      </w:smartTag>
      <w:r w:rsidRPr="0020797A">
        <w:rPr>
          <w:sz w:val="24"/>
          <w:szCs w:val="24"/>
        </w:rPr>
        <w:t xml:space="preserve">, </w:t>
      </w:r>
      <w:r w:rsidRPr="0020797A">
        <w:rPr>
          <w:b/>
          <w:bCs/>
          <w:sz w:val="24"/>
          <w:szCs w:val="24"/>
        </w:rPr>
        <w:t xml:space="preserve">c) </w:t>
      </w:r>
      <w:smartTag w:uri="urn:schemas-microsoft-com:office:smarttags" w:element="metricconverter">
        <w:smartTagPr>
          <w:attr w:name="ProductID" w:val="353 m"/>
        </w:smartTagPr>
        <w:r w:rsidRPr="0020797A">
          <w:rPr>
            <w:sz w:val="24"/>
            <w:szCs w:val="24"/>
          </w:rPr>
          <w:t>353 m</w:t>
        </w:r>
      </w:smartTag>
      <w:r w:rsidRPr="0020797A">
        <w:rPr>
          <w:sz w:val="24"/>
          <w:szCs w:val="24"/>
        </w:rPr>
        <w:t xml:space="preserve"> n.</w:t>
      </w:r>
      <w:r w:rsidR="00D6144E">
        <w:rPr>
          <w:sz w:val="24"/>
          <w:szCs w:val="24"/>
        </w:rPr>
        <w:t xml:space="preserve"> </w:t>
      </w:r>
      <w:r w:rsidRPr="0020797A">
        <w:rPr>
          <w:sz w:val="24"/>
          <w:szCs w:val="24"/>
        </w:rPr>
        <w:t xml:space="preserve">m. </w:t>
      </w:r>
      <w:r w:rsidRPr="0020797A">
        <w:rPr>
          <w:b/>
          <w:sz w:val="24"/>
          <w:szCs w:val="24"/>
        </w:rPr>
        <w:t>(3 body)</w:t>
      </w:r>
    </w:p>
    <w:p w:rsidR="0020797A" w:rsidRPr="00D6144E" w:rsidRDefault="0020797A" w:rsidP="0020797A">
      <w:pPr>
        <w:spacing w:after="0"/>
        <w:rPr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3: a) </w:t>
      </w:r>
      <w:r w:rsidRPr="0020797A">
        <w:rPr>
          <w:sz w:val="24"/>
          <w:szCs w:val="24"/>
        </w:rPr>
        <w:t xml:space="preserve">Úhlava, </w:t>
      </w:r>
      <w:r w:rsidRPr="0020797A">
        <w:rPr>
          <w:b/>
          <w:bCs/>
          <w:sz w:val="24"/>
          <w:szCs w:val="24"/>
        </w:rPr>
        <w:t xml:space="preserve">b) </w:t>
      </w:r>
      <w:r w:rsidRPr="0020797A">
        <w:rPr>
          <w:sz w:val="24"/>
          <w:szCs w:val="24"/>
        </w:rPr>
        <w:t>LG Štěnovice, např. 53 cm</w:t>
      </w:r>
      <w:r>
        <w:rPr>
          <w:sz w:val="24"/>
          <w:szCs w:val="24"/>
        </w:rPr>
        <w:t xml:space="preserve"> (podle aktuálního stavu</w:t>
      </w:r>
      <w:r w:rsidRPr="0020797A">
        <w:rPr>
          <w:sz w:val="24"/>
          <w:szCs w:val="24"/>
        </w:rPr>
        <w:t xml:space="preserve"> </w:t>
      </w:r>
      <w:r w:rsidR="00D6144E">
        <w:rPr>
          <w:sz w:val="24"/>
          <w:szCs w:val="24"/>
        </w:rPr>
        <w:t xml:space="preserve">– </w:t>
      </w:r>
      <w:r w:rsidRPr="0020797A">
        <w:rPr>
          <w:b/>
          <w:sz w:val="24"/>
          <w:szCs w:val="24"/>
        </w:rPr>
        <w:t>3 body</w:t>
      </w:r>
      <w:r w:rsidRPr="00D6144E">
        <w:rPr>
          <w:sz w:val="24"/>
          <w:szCs w:val="24"/>
        </w:rPr>
        <w:t>)</w:t>
      </w:r>
    </w:p>
    <w:p w:rsidR="0020797A" w:rsidRPr="0020797A" w:rsidRDefault="0020797A" w:rsidP="0020797A">
      <w:pPr>
        <w:spacing w:after="0"/>
        <w:rPr>
          <w:b/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4: a) </w:t>
      </w:r>
      <w:r w:rsidRPr="0020797A">
        <w:rPr>
          <w:sz w:val="24"/>
          <w:szCs w:val="24"/>
        </w:rPr>
        <w:t>31</w:t>
      </w:r>
      <w:r w:rsidR="006878A6">
        <w:rPr>
          <w:sz w:val="24"/>
          <w:szCs w:val="24"/>
        </w:rPr>
        <w:t>–</w:t>
      </w:r>
      <w:r w:rsidRPr="0020797A">
        <w:rPr>
          <w:sz w:val="24"/>
          <w:szCs w:val="24"/>
        </w:rPr>
        <w:t xml:space="preserve">46 přírodních biotopů, </w:t>
      </w:r>
      <w:r w:rsidRPr="0020797A">
        <w:rPr>
          <w:b/>
          <w:bCs/>
          <w:sz w:val="24"/>
          <w:szCs w:val="24"/>
        </w:rPr>
        <w:t xml:space="preserve">b) </w:t>
      </w:r>
      <w:r w:rsidRPr="0020797A">
        <w:rPr>
          <w:sz w:val="24"/>
          <w:szCs w:val="24"/>
        </w:rPr>
        <w:t xml:space="preserve">průměrnou </w:t>
      </w:r>
      <w:r w:rsidRPr="0020797A">
        <w:rPr>
          <w:b/>
          <w:sz w:val="24"/>
          <w:szCs w:val="24"/>
        </w:rPr>
        <w:t>(2 body)</w:t>
      </w:r>
    </w:p>
    <w:p w:rsidR="0020797A" w:rsidRPr="00D6144E" w:rsidRDefault="0020797A" w:rsidP="0020797A">
      <w:pPr>
        <w:spacing w:after="0"/>
        <w:rPr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5: </w:t>
      </w:r>
      <w:r w:rsidRPr="0020797A">
        <w:rPr>
          <w:bCs/>
          <w:sz w:val="24"/>
          <w:szCs w:val="24"/>
        </w:rPr>
        <w:t>např</w:t>
      </w:r>
      <w:r>
        <w:rPr>
          <w:b/>
          <w:bCs/>
          <w:sz w:val="24"/>
          <w:szCs w:val="24"/>
        </w:rPr>
        <w:t xml:space="preserve">. </w:t>
      </w:r>
      <w:r w:rsidRPr="0020797A">
        <w:rPr>
          <w:sz w:val="24"/>
          <w:szCs w:val="24"/>
        </w:rPr>
        <w:t xml:space="preserve">stav výborný, stav vyhovující </w:t>
      </w:r>
      <w:r>
        <w:rPr>
          <w:sz w:val="24"/>
          <w:szCs w:val="24"/>
        </w:rPr>
        <w:t xml:space="preserve">(podle aktuálního stavu </w:t>
      </w:r>
      <w:r w:rsidR="00D6144E">
        <w:rPr>
          <w:sz w:val="24"/>
          <w:szCs w:val="24"/>
        </w:rPr>
        <w:t xml:space="preserve">– </w:t>
      </w:r>
      <w:r w:rsidRPr="0020797A">
        <w:rPr>
          <w:b/>
          <w:sz w:val="24"/>
          <w:szCs w:val="24"/>
        </w:rPr>
        <w:t>2 body</w:t>
      </w:r>
      <w:r w:rsidRPr="00D6144E">
        <w:rPr>
          <w:sz w:val="24"/>
          <w:szCs w:val="24"/>
        </w:rPr>
        <w:t>)</w:t>
      </w:r>
    </w:p>
    <w:p w:rsidR="0020797A" w:rsidRPr="0020797A" w:rsidRDefault="0020797A" w:rsidP="0020797A">
      <w:pPr>
        <w:spacing w:after="0"/>
        <w:rPr>
          <w:b/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6: </w:t>
      </w:r>
      <w:r>
        <w:rPr>
          <w:sz w:val="24"/>
          <w:szCs w:val="24"/>
        </w:rPr>
        <w:t>např. práce na silnici – stavba chodníku (podle aktuálního stavu</w:t>
      </w:r>
      <w:r w:rsidRPr="0020797A">
        <w:rPr>
          <w:sz w:val="24"/>
          <w:szCs w:val="24"/>
        </w:rPr>
        <w:t xml:space="preserve"> </w:t>
      </w:r>
      <w:r w:rsidR="00D6144E">
        <w:rPr>
          <w:sz w:val="24"/>
          <w:szCs w:val="24"/>
        </w:rPr>
        <w:t xml:space="preserve">– </w:t>
      </w:r>
      <w:r w:rsidRPr="0020797A">
        <w:rPr>
          <w:b/>
          <w:sz w:val="24"/>
          <w:szCs w:val="24"/>
        </w:rPr>
        <w:t>2 body</w:t>
      </w:r>
      <w:r w:rsidRPr="00D6144E">
        <w:rPr>
          <w:sz w:val="24"/>
          <w:szCs w:val="24"/>
        </w:rPr>
        <w:t>)</w:t>
      </w:r>
    </w:p>
    <w:p w:rsidR="0020797A" w:rsidRPr="0020797A" w:rsidRDefault="0020797A" w:rsidP="00466FAA">
      <w:pPr>
        <w:spacing w:after="0"/>
        <w:jc w:val="both"/>
        <w:rPr>
          <w:b/>
          <w:sz w:val="24"/>
          <w:szCs w:val="24"/>
        </w:rPr>
      </w:pPr>
      <w:r w:rsidRPr="0020797A">
        <w:rPr>
          <w:b/>
          <w:bCs/>
          <w:sz w:val="24"/>
          <w:szCs w:val="24"/>
        </w:rPr>
        <w:t xml:space="preserve">Úkol 7: </w:t>
      </w:r>
      <w:r w:rsidRPr="0020797A">
        <w:rPr>
          <w:sz w:val="24"/>
          <w:szCs w:val="24"/>
        </w:rPr>
        <w:t xml:space="preserve">např.: Obec Útušice je atraktivní lokalitou z hlediska bydlení (především díky blízkosti Plzně – školy, pracovní místa, obchody, …). Oproti sousední obci Štěnovice se v Útušicích mnoho domů za posledních 50 let nepostavilo (pravděpodobně díky malému množství volných stavebních pozemků). </w:t>
      </w:r>
      <w:r w:rsidRPr="0020797A">
        <w:rPr>
          <w:b/>
          <w:sz w:val="24"/>
          <w:szCs w:val="24"/>
        </w:rPr>
        <w:t>(4 body)</w:t>
      </w:r>
    </w:p>
    <w:p w:rsidR="0020797A" w:rsidRPr="007060A4" w:rsidRDefault="0020797A" w:rsidP="008D5222">
      <w:pPr>
        <w:spacing w:after="0"/>
        <w:rPr>
          <w:sz w:val="24"/>
          <w:szCs w:val="24"/>
        </w:rPr>
      </w:pPr>
    </w:p>
    <w:p w:rsidR="000D46C1" w:rsidRPr="007060A4" w:rsidRDefault="000D46C1" w:rsidP="007060A4">
      <w:pPr>
        <w:spacing w:after="0"/>
        <w:jc w:val="both"/>
        <w:rPr>
          <w:sz w:val="24"/>
          <w:szCs w:val="24"/>
        </w:rPr>
      </w:pPr>
      <w:r w:rsidRPr="007060A4">
        <w:rPr>
          <w:b/>
          <w:sz w:val="24"/>
          <w:szCs w:val="24"/>
        </w:rPr>
        <w:t>Hodnocení úlohy</w:t>
      </w:r>
      <w:r w:rsidRPr="007060A4">
        <w:rPr>
          <w:sz w:val="24"/>
          <w:szCs w:val="24"/>
        </w:rPr>
        <w:t>: Každá ze sedmi dílčích částí</w:t>
      </w:r>
      <w:r w:rsidR="00FB3EFC">
        <w:rPr>
          <w:sz w:val="24"/>
          <w:szCs w:val="24"/>
        </w:rPr>
        <w:t xml:space="preserve"> je </w:t>
      </w:r>
      <w:r w:rsidRPr="007060A4">
        <w:rPr>
          <w:sz w:val="24"/>
          <w:szCs w:val="24"/>
        </w:rPr>
        <w:t xml:space="preserve">bodována podle její náročnosti na zpracování („žák vidí, kolik bodů je ve hře“). </w:t>
      </w:r>
      <w:r w:rsidR="007060A4" w:rsidRPr="007060A4">
        <w:rPr>
          <w:sz w:val="24"/>
          <w:szCs w:val="24"/>
        </w:rPr>
        <w:t>Celkem tak žák může získat 18 bodů.</w:t>
      </w: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18–</w:t>
      </w:r>
      <w:r w:rsidR="007060A4" w:rsidRPr="007060A4">
        <w:rPr>
          <w:sz w:val="24"/>
          <w:szCs w:val="24"/>
        </w:rPr>
        <w:t>16 bodů … hodnoce</w:t>
      </w:r>
      <w:r w:rsidR="00FB3EFC">
        <w:rPr>
          <w:sz w:val="24"/>
          <w:szCs w:val="24"/>
        </w:rPr>
        <w:t>n</w:t>
      </w:r>
      <w:r w:rsidR="007060A4" w:rsidRPr="007060A4">
        <w:rPr>
          <w:sz w:val="24"/>
          <w:szCs w:val="24"/>
        </w:rPr>
        <w:t>í výborně</w:t>
      </w: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15–</w:t>
      </w:r>
      <w:r w:rsidR="007060A4" w:rsidRPr="007060A4">
        <w:rPr>
          <w:sz w:val="24"/>
          <w:szCs w:val="24"/>
        </w:rPr>
        <w:t>13 bodů … hodnocení velmi dobře</w:t>
      </w: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12– </w:t>
      </w:r>
      <w:r w:rsidR="007060A4" w:rsidRPr="007060A4">
        <w:rPr>
          <w:sz w:val="24"/>
          <w:szCs w:val="24"/>
        </w:rPr>
        <w:t>9 bodů … hodnocení dobře</w:t>
      </w: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8–</w:t>
      </w:r>
      <w:r w:rsidR="007060A4" w:rsidRPr="007060A4">
        <w:rPr>
          <w:sz w:val="24"/>
          <w:szCs w:val="24"/>
        </w:rPr>
        <w:t>6 bodů … hodnocení dostatečně</w:t>
      </w: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  <w:r w:rsidRPr="007060A4">
        <w:rPr>
          <w:sz w:val="24"/>
          <w:szCs w:val="24"/>
        </w:rPr>
        <w:t>méně než 5 bodů … hodnocení nedostatečně</w:t>
      </w: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  <w:r w:rsidRPr="007060A4">
        <w:rPr>
          <w:sz w:val="24"/>
          <w:szCs w:val="24"/>
        </w:rPr>
        <w:t>Pozn</w:t>
      </w:r>
      <w:r w:rsidR="00D6144E">
        <w:rPr>
          <w:sz w:val="24"/>
          <w:szCs w:val="24"/>
        </w:rPr>
        <w:t>.</w:t>
      </w:r>
      <w:r w:rsidRPr="007060A4">
        <w:rPr>
          <w:sz w:val="24"/>
          <w:szCs w:val="24"/>
        </w:rPr>
        <w:t>: Vzhledem k tomu, že mapový portál Agentury ochrany přírody a krajiny ČR</w:t>
      </w:r>
      <w:r w:rsidR="00FB3EFC">
        <w:rPr>
          <w:sz w:val="24"/>
          <w:szCs w:val="24"/>
        </w:rPr>
        <w:t xml:space="preserve"> (úkol 4)</w:t>
      </w:r>
      <w:r w:rsidRPr="007060A4">
        <w:rPr>
          <w:sz w:val="24"/>
          <w:szCs w:val="24"/>
        </w:rPr>
        <w:t xml:space="preserve"> měl nefunkční vrstvu a žáci tak nemohli plnit </w:t>
      </w:r>
      <w:r w:rsidR="00FB3EFC">
        <w:rPr>
          <w:sz w:val="24"/>
          <w:szCs w:val="24"/>
        </w:rPr>
        <w:t>zadání</w:t>
      </w:r>
      <w:r w:rsidRPr="007060A4">
        <w:rPr>
          <w:sz w:val="24"/>
          <w:szCs w:val="24"/>
        </w:rPr>
        <w:t> </w:t>
      </w:r>
      <w:r w:rsidR="00FB3EFC">
        <w:rPr>
          <w:sz w:val="24"/>
          <w:szCs w:val="24"/>
        </w:rPr>
        <w:t>dílčího</w:t>
      </w:r>
      <w:r w:rsidRPr="007060A4">
        <w:rPr>
          <w:sz w:val="24"/>
          <w:szCs w:val="24"/>
        </w:rPr>
        <w:t xml:space="preserve"> </w:t>
      </w:r>
      <w:r w:rsidR="00FB3EFC">
        <w:rPr>
          <w:sz w:val="24"/>
          <w:szCs w:val="24"/>
        </w:rPr>
        <w:t>úkolu</w:t>
      </w:r>
      <w:r w:rsidRPr="007060A4">
        <w:rPr>
          <w:sz w:val="24"/>
          <w:szCs w:val="24"/>
        </w:rPr>
        <w:t xml:space="preserve"> (2 body)</w:t>
      </w:r>
      <w:r w:rsidR="00B847E4">
        <w:rPr>
          <w:sz w:val="24"/>
          <w:szCs w:val="24"/>
        </w:rPr>
        <w:t>,</w:t>
      </w:r>
      <w:r w:rsidRPr="007060A4">
        <w:rPr>
          <w:sz w:val="24"/>
          <w:szCs w:val="24"/>
        </w:rPr>
        <w:t xml:space="preserve"> bylo hodnocení upraveno následovně:</w:t>
      </w: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16–</w:t>
      </w:r>
      <w:r w:rsidR="007060A4" w:rsidRPr="007060A4">
        <w:rPr>
          <w:sz w:val="24"/>
          <w:szCs w:val="24"/>
        </w:rPr>
        <w:t>14 bodů … hodnoce</w:t>
      </w:r>
      <w:r w:rsidR="002C27BF">
        <w:rPr>
          <w:sz w:val="24"/>
          <w:szCs w:val="24"/>
        </w:rPr>
        <w:t>n</w:t>
      </w:r>
      <w:r w:rsidR="007060A4" w:rsidRPr="007060A4">
        <w:rPr>
          <w:sz w:val="24"/>
          <w:szCs w:val="24"/>
        </w:rPr>
        <w:t>í výborně</w:t>
      </w: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13–</w:t>
      </w:r>
      <w:r w:rsidR="007060A4" w:rsidRPr="007060A4">
        <w:rPr>
          <w:sz w:val="24"/>
          <w:szCs w:val="24"/>
        </w:rPr>
        <w:t>11 bodů … hodnocení velmi dobře</w:t>
      </w: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10–</w:t>
      </w:r>
      <w:r w:rsidR="007060A4" w:rsidRPr="007060A4">
        <w:rPr>
          <w:sz w:val="24"/>
          <w:szCs w:val="24"/>
        </w:rPr>
        <w:t>8 bodů … hodnocení dobře</w:t>
      </w:r>
    </w:p>
    <w:p w:rsidR="007060A4" w:rsidRPr="007060A4" w:rsidRDefault="006878A6" w:rsidP="007060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7–</w:t>
      </w:r>
      <w:r w:rsidR="007060A4" w:rsidRPr="007060A4">
        <w:rPr>
          <w:sz w:val="24"/>
          <w:szCs w:val="24"/>
        </w:rPr>
        <w:t>5 bodů … hodnocení dostatečně</w:t>
      </w: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  <w:r w:rsidRPr="007060A4">
        <w:rPr>
          <w:sz w:val="24"/>
          <w:szCs w:val="24"/>
        </w:rPr>
        <w:t>méně než 5 bodů … hodnocení nedostatečně</w:t>
      </w:r>
    </w:p>
    <w:p w:rsidR="007060A4" w:rsidRPr="007060A4" w:rsidRDefault="007060A4" w:rsidP="007060A4">
      <w:pPr>
        <w:spacing w:after="0"/>
        <w:jc w:val="both"/>
        <w:rPr>
          <w:sz w:val="24"/>
          <w:szCs w:val="24"/>
        </w:rPr>
      </w:pPr>
      <w:r w:rsidRPr="007060A4">
        <w:rPr>
          <w:sz w:val="24"/>
          <w:szCs w:val="24"/>
        </w:rPr>
        <w:t xml:space="preserve"> </w:t>
      </w:r>
    </w:p>
    <w:p w:rsidR="000D46C1" w:rsidRDefault="007060A4" w:rsidP="007060A4">
      <w:pPr>
        <w:spacing w:after="0"/>
        <w:rPr>
          <w:sz w:val="24"/>
          <w:szCs w:val="24"/>
        </w:rPr>
      </w:pPr>
      <w:r w:rsidRPr="007060A4">
        <w:rPr>
          <w:b/>
          <w:sz w:val="24"/>
          <w:szCs w:val="24"/>
        </w:rPr>
        <w:t>Výsledky hodnocení</w:t>
      </w:r>
      <w:r>
        <w:rPr>
          <w:sz w:val="24"/>
          <w:szCs w:val="24"/>
        </w:rPr>
        <w:t>:</w:t>
      </w:r>
    </w:p>
    <w:p w:rsidR="007060A4" w:rsidRDefault="007060A4" w:rsidP="007060A4">
      <w:pPr>
        <w:spacing w:after="0"/>
        <w:rPr>
          <w:sz w:val="24"/>
          <w:szCs w:val="24"/>
        </w:rPr>
      </w:pPr>
      <w:r>
        <w:rPr>
          <w:sz w:val="24"/>
          <w:szCs w:val="24"/>
        </w:rPr>
        <w:t>Celkový počet žáků, kteří úlohu řešili: 15</w:t>
      </w:r>
    </w:p>
    <w:p w:rsidR="002C27BF" w:rsidRDefault="002C27B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hodnocení výborně – 2 žáci (13,3 %)</w:t>
      </w:r>
    </w:p>
    <w:p w:rsidR="002C27BF" w:rsidRDefault="002C27B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hodnocení velmi dobře – 6 žáků (40 %)</w:t>
      </w:r>
    </w:p>
    <w:p w:rsidR="002C27BF" w:rsidRDefault="002C27B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hodnocení dobře – 5 žáků (33,3 %)</w:t>
      </w:r>
    </w:p>
    <w:p w:rsidR="002C27BF" w:rsidRDefault="002C27B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hodnocení dostatečně </w:t>
      </w:r>
      <w:r w:rsidR="006878A6">
        <w:rPr>
          <w:sz w:val="24"/>
          <w:szCs w:val="24"/>
        </w:rPr>
        <w:t xml:space="preserve">– </w:t>
      </w:r>
      <w:r>
        <w:rPr>
          <w:sz w:val="24"/>
          <w:szCs w:val="24"/>
        </w:rPr>
        <w:t>2 žáci (13,3 %)</w:t>
      </w:r>
    </w:p>
    <w:p w:rsidR="007060A4" w:rsidRDefault="002C27B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hodnocení nedostatečně – 0 žáků (0 %)</w:t>
      </w:r>
    </w:p>
    <w:p w:rsidR="00BB379F" w:rsidRDefault="00BB379F" w:rsidP="002C27BF">
      <w:pPr>
        <w:spacing w:after="0"/>
        <w:jc w:val="both"/>
        <w:rPr>
          <w:sz w:val="24"/>
          <w:szCs w:val="24"/>
        </w:rPr>
      </w:pPr>
    </w:p>
    <w:p w:rsidR="00BB379F" w:rsidRDefault="00BB379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Průměrné hodnocení: 2,47</w:t>
      </w:r>
    </w:p>
    <w:p w:rsidR="002C27BF" w:rsidRDefault="002C27BF" w:rsidP="002C27BF">
      <w:pPr>
        <w:spacing w:after="0"/>
        <w:jc w:val="both"/>
        <w:rPr>
          <w:sz w:val="24"/>
          <w:szCs w:val="24"/>
        </w:rPr>
      </w:pPr>
    </w:p>
    <w:p w:rsidR="00BB379F" w:rsidRDefault="002C27BF" w:rsidP="002C2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Výsledky hodnocení</w:t>
      </w:r>
      <w:r w:rsidR="00BB379F">
        <w:rPr>
          <w:sz w:val="24"/>
          <w:szCs w:val="24"/>
        </w:rPr>
        <w:t xml:space="preserve"> odpovídají přístupu (aktivita, příprava, …) jednotlivých žáků</w:t>
      </w:r>
      <w:r w:rsidR="00B847E4">
        <w:rPr>
          <w:sz w:val="24"/>
          <w:szCs w:val="24"/>
        </w:rPr>
        <w:t xml:space="preserve"> ke vzdělávání zeměpisem</w:t>
      </w:r>
      <w:r w:rsidR="00BB379F">
        <w:rPr>
          <w:sz w:val="24"/>
          <w:szCs w:val="24"/>
        </w:rPr>
        <w:t>. Celkově je třeba hodnotit výsledky úlohy pozitivně</w:t>
      </w:r>
      <w:r w:rsidR="00B847E4">
        <w:rPr>
          <w:sz w:val="24"/>
          <w:szCs w:val="24"/>
        </w:rPr>
        <w:t xml:space="preserve"> (více než polovina žáků je hodnocena výborně nebo velmi dobře)</w:t>
      </w:r>
      <w:r w:rsidR="00BB379F">
        <w:rPr>
          <w:sz w:val="24"/>
          <w:szCs w:val="24"/>
        </w:rPr>
        <w:t xml:space="preserve">. Kladem je, že nikdo nebyl hodnocen nedostatečně. K ještě </w:t>
      </w:r>
      <w:r w:rsidR="00B847E4">
        <w:rPr>
          <w:sz w:val="24"/>
          <w:szCs w:val="24"/>
        </w:rPr>
        <w:t>vyšší spokojenosti by bylo dobré</w:t>
      </w:r>
      <w:r w:rsidR="006878A6">
        <w:rPr>
          <w:sz w:val="24"/>
          <w:szCs w:val="24"/>
        </w:rPr>
        <w:t>, aby další 2–</w:t>
      </w:r>
      <w:r w:rsidR="00BB379F">
        <w:rPr>
          <w:sz w:val="24"/>
          <w:szCs w:val="24"/>
        </w:rPr>
        <w:t xml:space="preserve">3 žáci, kteří byli hodnoceni </w:t>
      </w:r>
      <w:r w:rsidR="00B847E4">
        <w:rPr>
          <w:sz w:val="24"/>
          <w:szCs w:val="24"/>
        </w:rPr>
        <w:t xml:space="preserve">např. </w:t>
      </w:r>
      <w:r w:rsidR="006878A6">
        <w:rPr>
          <w:sz w:val="24"/>
          <w:szCs w:val="24"/>
        </w:rPr>
        <w:t>velmi dobře, získali o 1–</w:t>
      </w:r>
      <w:r w:rsidR="00BB379F">
        <w:rPr>
          <w:sz w:val="24"/>
          <w:szCs w:val="24"/>
        </w:rPr>
        <w:t>2 body více a mohli tak být hodnoceni výborně.</w:t>
      </w:r>
    </w:p>
    <w:p w:rsidR="00BB379F" w:rsidRDefault="00BB379F" w:rsidP="002C27BF">
      <w:pPr>
        <w:spacing w:after="0"/>
        <w:jc w:val="both"/>
        <w:rPr>
          <w:sz w:val="24"/>
          <w:szCs w:val="24"/>
        </w:rPr>
      </w:pPr>
    </w:p>
    <w:p w:rsidR="00BB379F" w:rsidRDefault="00BB379F" w:rsidP="002C27BF">
      <w:pPr>
        <w:spacing w:after="0"/>
        <w:jc w:val="both"/>
        <w:rPr>
          <w:sz w:val="24"/>
          <w:szCs w:val="24"/>
        </w:rPr>
      </w:pPr>
      <w:r w:rsidRPr="00FB3EFC">
        <w:rPr>
          <w:b/>
          <w:sz w:val="24"/>
          <w:szCs w:val="24"/>
        </w:rPr>
        <w:t>Nejproblémovější části úlohy</w:t>
      </w:r>
      <w:r>
        <w:rPr>
          <w:sz w:val="24"/>
          <w:szCs w:val="24"/>
        </w:rPr>
        <w:t>:</w:t>
      </w:r>
    </w:p>
    <w:p w:rsidR="008C2738" w:rsidRDefault="00BB379F" w:rsidP="00BB379F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Úkol 7 – jednalo se o poslední část úlohy, takže někteří žáci se k tomuto úkolu nedostali. </w:t>
      </w:r>
      <w:r w:rsidR="008C2738">
        <w:rPr>
          <w:sz w:val="24"/>
          <w:szCs w:val="24"/>
        </w:rPr>
        <w:t xml:space="preserve">V úkolu měli žáci vlastními slovy zhodnotit vývoj zástavby v obci </w:t>
      </w:r>
      <w:r w:rsidR="006878A6">
        <w:rPr>
          <w:sz w:val="24"/>
          <w:szCs w:val="24"/>
        </w:rPr>
        <w:br/>
      </w:r>
      <w:r w:rsidR="008C2738">
        <w:rPr>
          <w:sz w:val="24"/>
          <w:szCs w:val="24"/>
        </w:rPr>
        <w:t>a charakterizovat obec z hlediska atraktivity pro bydlení. Atraktivitou se nezabýval nikdo, v hodnocení měli žáci problémy s formulací svých závěrů – což je obecný problém</w:t>
      </w:r>
      <w:r w:rsidR="00FB3EFC">
        <w:rPr>
          <w:sz w:val="24"/>
          <w:szCs w:val="24"/>
        </w:rPr>
        <w:t xml:space="preserve"> a netýká se jen zeměpisu</w:t>
      </w:r>
      <w:r w:rsidR="008C2738">
        <w:rPr>
          <w:sz w:val="24"/>
          <w:szCs w:val="24"/>
        </w:rPr>
        <w:t xml:space="preserve">. </w:t>
      </w:r>
      <w:r w:rsidR="00FB3EFC">
        <w:rPr>
          <w:sz w:val="24"/>
          <w:szCs w:val="24"/>
        </w:rPr>
        <w:t>Každopádně z</w:t>
      </w:r>
      <w:r w:rsidR="008C2738">
        <w:rPr>
          <w:sz w:val="24"/>
          <w:szCs w:val="24"/>
        </w:rPr>
        <w:t> tohoto zjištění plyne závěr – více zařazovat úlohy s nutností analyzovat, hodnotit a prezentovat daný jev.</w:t>
      </w:r>
    </w:p>
    <w:p w:rsidR="00B847E4" w:rsidRDefault="00B847E4" w:rsidP="00B847E4">
      <w:pPr>
        <w:pStyle w:val="Odstavecseseznamem"/>
        <w:spacing w:after="0"/>
        <w:jc w:val="both"/>
        <w:rPr>
          <w:sz w:val="24"/>
          <w:szCs w:val="24"/>
        </w:rPr>
      </w:pPr>
    </w:p>
    <w:p w:rsidR="0020797A" w:rsidRDefault="006878A6" w:rsidP="0020797A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Úkol 2b) – </w:t>
      </w:r>
      <w:r w:rsidR="008C2738" w:rsidRPr="00B847E4">
        <w:rPr>
          <w:sz w:val="24"/>
          <w:szCs w:val="24"/>
        </w:rPr>
        <w:t>zjištění přímé vzdálenosti pro porovnání s nejkratší vzdáleností po silnici. V úkolu 2a) žáci pracoval</w:t>
      </w:r>
      <w:r w:rsidR="00725170">
        <w:rPr>
          <w:sz w:val="24"/>
          <w:szCs w:val="24"/>
        </w:rPr>
        <w:t>i</w:t>
      </w:r>
      <w:r w:rsidR="008C2738" w:rsidRPr="00B847E4">
        <w:rPr>
          <w:sz w:val="24"/>
          <w:szCs w:val="24"/>
        </w:rPr>
        <w:t xml:space="preserve"> s portálem Mapy.cz, ve kterém již není funkce pro měření přímé vzd</w:t>
      </w:r>
      <w:r>
        <w:rPr>
          <w:sz w:val="24"/>
          <w:szCs w:val="24"/>
        </w:rPr>
        <w:t>álenosti. Jen málo žáků napadlo</w:t>
      </w:r>
      <w:r w:rsidR="008C2738" w:rsidRPr="00B847E4">
        <w:rPr>
          <w:sz w:val="24"/>
          <w:szCs w:val="24"/>
        </w:rPr>
        <w:t xml:space="preserve"> vrátit se do prostřední mapového portálu Mapy Google z předchozí úlohy, kde měření přímé vzdálenosti je možné. Úloha by mohla být opatřena o poznámku, že žáci mohou využít i předchozí mapový portál</w:t>
      </w:r>
      <w:r w:rsidR="00B847E4">
        <w:rPr>
          <w:sz w:val="24"/>
          <w:szCs w:val="24"/>
        </w:rPr>
        <w:t xml:space="preserve">. Je to </w:t>
      </w:r>
      <w:r w:rsidR="00714DE2">
        <w:rPr>
          <w:sz w:val="24"/>
          <w:szCs w:val="24"/>
        </w:rPr>
        <w:t xml:space="preserve">však </w:t>
      </w:r>
      <w:r w:rsidR="00B847E4">
        <w:rPr>
          <w:sz w:val="24"/>
          <w:szCs w:val="24"/>
        </w:rPr>
        <w:t xml:space="preserve">na zvážení každého učitele, co všechno chce úlohou zjišťovat. </w:t>
      </w:r>
    </w:p>
    <w:p w:rsidR="00B847E4" w:rsidRPr="00B847E4" w:rsidRDefault="00B847E4" w:rsidP="00B847E4">
      <w:pPr>
        <w:pStyle w:val="Odstavecseseznamem"/>
        <w:rPr>
          <w:sz w:val="24"/>
          <w:szCs w:val="24"/>
        </w:rPr>
      </w:pPr>
    </w:p>
    <w:p w:rsidR="00B847E4" w:rsidRPr="00B847E4" w:rsidRDefault="00B847E4" w:rsidP="00B847E4">
      <w:pPr>
        <w:pStyle w:val="Odstavecseseznamem"/>
        <w:spacing w:after="0"/>
        <w:jc w:val="both"/>
        <w:rPr>
          <w:sz w:val="24"/>
          <w:szCs w:val="24"/>
        </w:rPr>
      </w:pPr>
    </w:p>
    <w:p w:rsidR="0020797A" w:rsidRDefault="0020797A" w:rsidP="0020797A">
      <w:pPr>
        <w:spacing w:after="0"/>
        <w:jc w:val="both"/>
        <w:rPr>
          <w:sz w:val="24"/>
          <w:szCs w:val="24"/>
        </w:rPr>
      </w:pPr>
      <w:r w:rsidRPr="00FB3EFC">
        <w:rPr>
          <w:b/>
          <w:sz w:val="24"/>
          <w:szCs w:val="24"/>
        </w:rPr>
        <w:t>Doporučení k</w:t>
      </w:r>
      <w:r w:rsidR="00466FAA">
        <w:rPr>
          <w:b/>
          <w:sz w:val="24"/>
          <w:szCs w:val="24"/>
        </w:rPr>
        <w:t>e zpracování,</w:t>
      </w:r>
      <w:r w:rsidRPr="00FB3EFC">
        <w:rPr>
          <w:b/>
          <w:sz w:val="24"/>
          <w:szCs w:val="24"/>
        </w:rPr>
        <w:t xml:space="preserve"> bodování </w:t>
      </w:r>
      <w:r w:rsidR="00FB3EFC" w:rsidRPr="00FB3EFC">
        <w:rPr>
          <w:b/>
          <w:sz w:val="24"/>
          <w:szCs w:val="24"/>
        </w:rPr>
        <w:t>–</w:t>
      </w:r>
      <w:r w:rsidRPr="00FB3EFC">
        <w:rPr>
          <w:b/>
          <w:sz w:val="24"/>
          <w:szCs w:val="24"/>
        </w:rPr>
        <w:t xml:space="preserve"> hodnocení</w:t>
      </w:r>
      <w:r w:rsidR="00FB3EFC" w:rsidRPr="00FB3EFC">
        <w:rPr>
          <w:b/>
          <w:sz w:val="24"/>
          <w:szCs w:val="24"/>
        </w:rPr>
        <w:t xml:space="preserve"> úlohy</w:t>
      </w:r>
      <w:r>
        <w:rPr>
          <w:sz w:val="24"/>
          <w:szCs w:val="24"/>
        </w:rPr>
        <w:t>:</w:t>
      </w:r>
    </w:p>
    <w:p w:rsidR="0020797A" w:rsidRDefault="0020797A" w:rsidP="0020797A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Před zadáním úlohy je třeba projít všechny mapové portály</w:t>
      </w:r>
      <w:r w:rsidR="00FB3EFC">
        <w:rPr>
          <w:sz w:val="24"/>
          <w:szCs w:val="24"/>
        </w:rPr>
        <w:t xml:space="preserve"> a vrstvy mapových portálů</w:t>
      </w:r>
      <w:r>
        <w:rPr>
          <w:sz w:val="24"/>
          <w:szCs w:val="24"/>
        </w:rPr>
        <w:t>, zda jsou funkční.</w:t>
      </w:r>
    </w:p>
    <w:p w:rsidR="0020797A" w:rsidRDefault="0020797A" w:rsidP="0020797A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úkolech 1 a 2 </w:t>
      </w:r>
      <w:r w:rsidR="00B847E4">
        <w:rPr>
          <w:sz w:val="24"/>
          <w:szCs w:val="24"/>
        </w:rPr>
        <w:t xml:space="preserve">je třeba </w:t>
      </w:r>
      <w:r>
        <w:rPr>
          <w:sz w:val="24"/>
          <w:szCs w:val="24"/>
        </w:rPr>
        <w:t>být tolerantní u uváděných hodnot. Ne všichni žáci si mohl</w:t>
      </w:r>
      <w:r w:rsidR="00725170">
        <w:rPr>
          <w:sz w:val="24"/>
          <w:szCs w:val="24"/>
        </w:rPr>
        <w:t>i</w:t>
      </w:r>
      <w:r>
        <w:rPr>
          <w:sz w:val="24"/>
          <w:szCs w:val="24"/>
        </w:rPr>
        <w:t xml:space="preserve"> stanovit stejný střed obce, ke kterému se údaje vztahují. </w:t>
      </w:r>
    </w:p>
    <w:p w:rsidR="0020797A" w:rsidRDefault="0020797A" w:rsidP="0020797A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úkolech 3, 5 a 6 </w:t>
      </w:r>
      <w:r w:rsidR="00B847E4">
        <w:rPr>
          <w:sz w:val="24"/>
          <w:szCs w:val="24"/>
        </w:rPr>
        <w:t xml:space="preserve">je třeba </w:t>
      </w:r>
      <w:r>
        <w:rPr>
          <w:sz w:val="24"/>
          <w:szCs w:val="24"/>
        </w:rPr>
        <w:t xml:space="preserve">zkontrolovat aktuální údaje. Může se měnit výška hladiny vody, stav komunikace i aktuální dopravní omezení. </w:t>
      </w:r>
      <w:r w:rsidR="00FB3EFC">
        <w:rPr>
          <w:sz w:val="24"/>
          <w:szCs w:val="24"/>
        </w:rPr>
        <w:t>Jedna komunikace může mít ve své délce různé stavy povrchu.</w:t>
      </w:r>
    </w:p>
    <w:p w:rsidR="00FB3EFC" w:rsidRDefault="00FB3EFC" w:rsidP="0020797A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Prodloužit čas k vypracování úlohy z 35 minut na 40 minut.</w:t>
      </w:r>
    </w:p>
    <w:p w:rsidR="00FB3EFC" w:rsidRDefault="00FB3EFC" w:rsidP="00FB3EFC">
      <w:pPr>
        <w:spacing w:after="0"/>
        <w:jc w:val="both"/>
        <w:rPr>
          <w:sz w:val="24"/>
          <w:szCs w:val="24"/>
        </w:rPr>
      </w:pPr>
    </w:p>
    <w:p w:rsidR="00714DE2" w:rsidRDefault="00FB3EFC" w:rsidP="00466FAA">
      <w:pPr>
        <w:spacing w:after="0"/>
        <w:jc w:val="both"/>
        <w:rPr>
          <w:sz w:val="24"/>
          <w:szCs w:val="24"/>
        </w:rPr>
      </w:pPr>
      <w:r w:rsidRPr="00FB3EFC">
        <w:rPr>
          <w:b/>
          <w:sz w:val="24"/>
          <w:szCs w:val="24"/>
        </w:rPr>
        <w:t>Závěr</w:t>
      </w:r>
      <w:r>
        <w:rPr>
          <w:sz w:val="24"/>
          <w:szCs w:val="24"/>
        </w:rPr>
        <w:t xml:space="preserve">: </w:t>
      </w:r>
    </w:p>
    <w:p w:rsidR="00466FAA" w:rsidRPr="007060A4" w:rsidRDefault="00466FAA" w:rsidP="00466FAA">
      <w:pPr>
        <w:spacing w:after="0"/>
        <w:jc w:val="both"/>
        <w:rPr>
          <w:sz w:val="24"/>
          <w:szCs w:val="24"/>
          <w:lang w:eastAsia="cs-CZ"/>
        </w:rPr>
      </w:pPr>
      <w:r>
        <w:rPr>
          <w:sz w:val="24"/>
          <w:szCs w:val="24"/>
        </w:rPr>
        <w:t>Úloha s</w:t>
      </w:r>
      <w:r w:rsidR="006878A6">
        <w:rPr>
          <w:sz w:val="24"/>
          <w:szCs w:val="24"/>
        </w:rPr>
        <w:t>plnila cíl, který si stanovila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cs-CZ"/>
        </w:rPr>
        <w:t>o</w:t>
      </w:r>
      <w:r w:rsidRPr="007060A4">
        <w:rPr>
          <w:sz w:val="24"/>
          <w:szCs w:val="24"/>
          <w:lang w:eastAsia="cs-CZ"/>
        </w:rPr>
        <w:t>testovat práci (vyhledávání, zpracování a prezentace dat) s vybranými mapovými portály, se kterými se žáci seznámili v průběhu jejich předešlého vzdělávání.</w:t>
      </w:r>
      <w:r>
        <w:rPr>
          <w:sz w:val="24"/>
          <w:szCs w:val="24"/>
          <w:lang w:eastAsia="cs-CZ"/>
        </w:rPr>
        <w:t xml:space="preserve"> Výsledky hodnocení odpovídají dlouhodobému přístupu a kvalitě jednotlivých žáků v rámci jejich vzdělávání zeměpisem. K žádnému výraznému překvapení ve výsledcích nedošlo. K vyšší spokojenosti hodnotitele by přispěl</w:t>
      </w:r>
      <w:r w:rsidR="006878A6">
        <w:rPr>
          <w:sz w:val="24"/>
          <w:szCs w:val="24"/>
          <w:lang w:eastAsia="cs-CZ"/>
        </w:rPr>
        <w:t>o, aby ještě více žáků (další 2–</w:t>
      </w:r>
      <w:r>
        <w:rPr>
          <w:sz w:val="24"/>
          <w:szCs w:val="24"/>
          <w:lang w:eastAsia="cs-CZ"/>
        </w:rPr>
        <w:t>3) získalo hodnocení výborně. Není nutné měnit zadání úlohy, k</w:t>
      </w:r>
      <w:r w:rsidR="00B847E4">
        <w:rPr>
          <w:sz w:val="24"/>
          <w:szCs w:val="24"/>
          <w:lang w:eastAsia="cs-CZ"/>
        </w:rPr>
        <w:t xml:space="preserve"> ještě </w:t>
      </w:r>
      <w:r>
        <w:rPr>
          <w:sz w:val="24"/>
          <w:szCs w:val="24"/>
          <w:lang w:eastAsia="cs-CZ"/>
        </w:rPr>
        <w:t>lepším výsledkům by pravděpodobně přispělo prodloužení času na v</w:t>
      </w:r>
      <w:r w:rsidR="006878A6">
        <w:rPr>
          <w:sz w:val="24"/>
          <w:szCs w:val="24"/>
          <w:lang w:eastAsia="cs-CZ"/>
        </w:rPr>
        <w:t>ypracování (z 35 min na 40 min).</w:t>
      </w:r>
    </w:p>
    <w:p w:rsidR="00FB3EFC" w:rsidRPr="00FB3EFC" w:rsidRDefault="00466FAA" w:rsidP="00FB3E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B3EFC" w:rsidRPr="00FB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72B2"/>
    <w:multiLevelType w:val="hybridMultilevel"/>
    <w:tmpl w:val="ABECE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00398"/>
    <w:multiLevelType w:val="hybridMultilevel"/>
    <w:tmpl w:val="7FBA7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56"/>
    <w:rsid w:val="000D46C1"/>
    <w:rsid w:val="0020797A"/>
    <w:rsid w:val="002C27BF"/>
    <w:rsid w:val="00405601"/>
    <w:rsid w:val="00466FAA"/>
    <w:rsid w:val="00650BFD"/>
    <w:rsid w:val="006878A6"/>
    <w:rsid w:val="007060A4"/>
    <w:rsid w:val="00714DE2"/>
    <w:rsid w:val="00725170"/>
    <w:rsid w:val="008C2738"/>
    <w:rsid w:val="008D5222"/>
    <w:rsid w:val="00B847E4"/>
    <w:rsid w:val="00BB379F"/>
    <w:rsid w:val="00C22D9D"/>
    <w:rsid w:val="00D6144E"/>
    <w:rsid w:val="00F12756"/>
    <w:rsid w:val="00F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B206374-F7FE-4327-B166-6DDE526A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D522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D5222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BB379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07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-gray4">
    <w:name w:val="color-gray4"/>
    <w:basedOn w:val="Standardnpsmoodstavce"/>
    <w:rsid w:val="0020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Lenka Perglová</cp:lastModifiedBy>
  <cp:revision>2</cp:revision>
  <dcterms:created xsi:type="dcterms:W3CDTF">2018-01-11T11:04:00Z</dcterms:created>
  <dcterms:modified xsi:type="dcterms:W3CDTF">2018-01-11T11:04:00Z</dcterms:modified>
</cp:coreProperties>
</file>