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32"/>
        <w:gridCol w:w="2527"/>
        <w:gridCol w:w="5529"/>
      </w:tblGrid>
      <w:tr w:rsidR="0033383B" w:rsidRPr="0033383B" w:rsidTr="0033383B">
        <w:trPr>
          <w:tblCellSpacing w:w="15" w:type="dxa"/>
        </w:trPr>
        <w:tc>
          <w:tcPr>
            <w:tcW w:w="1587" w:type="dxa"/>
            <w:vMerge w:val="restart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Obsahové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249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Cíle</w:t>
            </w:r>
          </w:p>
        </w:tc>
        <w:tc>
          <w:tcPr>
            <w:tcW w:w="5484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Představit žákům teoreticky i prakticky erozivní činitele se zaměřením na vodu.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Seznámit žáky s pojmy používanými v geologii v souvislosti se zvětráváním.</w:t>
            </w:r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33383B" w:rsidRPr="0033383B" w:rsidRDefault="0033383B" w:rsidP="003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9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Výstupy</w:t>
            </w:r>
          </w:p>
        </w:tc>
        <w:tc>
          <w:tcPr>
            <w:tcW w:w="5484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rozliší vnější geologické činitele.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používá základní geologické pojmy při popisu zvětrávání.</w:t>
            </w:r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33383B" w:rsidRPr="0033383B" w:rsidRDefault="0033383B" w:rsidP="003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9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Předchozí znalost z obsahu předmětu</w:t>
            </w:r>
          </w:p>
        </w:tc>
        <w:tc>
          <w:tcPr>
            <w:tcW w:w="5484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Stavba Země</w:t>
            </w:r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vMerge w:val="restart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Jazykové</w:t>
            </w: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249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Cíle</w:t>
            </w:r>
          </w:p>
        </w:tc>
        <w:tc>
          <w:tcPr>
            <w:tcW w:w="5484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Odvodit český význam anglických slov, která mají společný původ – v ČJ tzv. cizí nebo převzatá slova.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Odvodit význam složených slov a výrazů.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Odvodit význam slova v trpném tvaru od infinitivu (bez užití pojmů „infinitiv“ a „trpný rod“).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Odvodit pravidlo pro výslovnost koncovek přídavných jmen typu „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“.</w:t>
            </w:r>
            <w:bookmarkStart w:id="0" w:name="_GoBack"/>
            <w:bookmarkEnd w:id="0"/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33383B" w:rsidRPr="0033383B" w:rsidRDefault="0033383B" w:rsidP="003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9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Výstupy</w:t>
            </w:r>
          </w:p>
        </w:tc>
        <w:tc>
          <w:tcPr>
            <w:tcW w:w="5484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odvodí význam slov na základě podobnosti s češtinou.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vyvodí pravidlo pro výslovnost koncovek přídavných jmen typu „-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“.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plynule čte jednoduchý geologický text s tématem „zvětrávání“.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Žák jednoduchým způsobem popíše hlavní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zvětrávací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činitele v přírodě.</w:t>
            </w:r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33383B" w:rsidRPr="0033383B" w:rsidRDefault="0033383B" w:rsidP="003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9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Klíčová slovní zásoba</w:t>
            </w:r>
          </w:p>
        </w:tc>
        <w:tc>
          <w:tcPr>
            <w:tcW w:w="5484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Running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water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agent,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erosion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landscape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mould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moulded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round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rounded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weathering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destructive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physically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corroded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expand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crack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tough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toughest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forcefully</w:t>
            </w:r>
            <w:proofErr w:type="spellEnd"/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33383B" w:rsidRPr="0033383B" w:rsidRDefault="0033383B" w:rsidP="003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9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Rozvíjení jazykové struktury</w:t>
            </w:r>
          </w:p>
        </w:tc>
        <w:tc>
          <w:tcPr>
            <w:tcW w:w="5484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Adjectives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using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passive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compound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</w:t>
            </w:r>
            <w:proofErr w:type="spellEnd"/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33383B" w:rsidRPr="0033383B" w:rsidRDefault="0033383B" w:rsidP="003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9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Scaffolding</w:t>
            </w:r>
            <w:proofErr w:type="spellEnd"/>
          </w:p>
        </w:tc>
        <w:tc>
          <w:tcPr>
            <w:tcW w:w="5484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Fotografie k textu, vizualizace slovní zásoby k pokusům</w:t>
            </w:r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Organizační formy</w:t>
            </w:r>
          </w:p>
        </w:tc>
        <w:tc>
          <w:tcPr>
            <w:tcW w:w="8011" w:type="dxa"/>
            <w:gridSpan w:val="2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frontální / práce ve dvojici </w:t>
            </w:r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vMerge w:val="restart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Kognitivní rozvoj</w:t>
            </w: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9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Zapojení myšlenkových procesů</w:t>
            </w:r>
          </w:p>
        </w:tc>
        <w:tc>
          <w:tcPr>
            <w:tcW w:w="5484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Zapamatovat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znovuvybavit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 pojmy týkající se eroze (úvodní aktivita)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Porozumět – porovnat a přiřadit české a anglické ekvivalenty (PL1/A, B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destructive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power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water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PL2/A, B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destruction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erosion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PL3/A, B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destruction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erosion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odvodit – pozorování erozivní činnosti vody v okolí (PL2/C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destruction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erosion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vyvodit závěr z pokusu (PL2/C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destruction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erosion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PL3/C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destruction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erosion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Aplikovat – užít výběr a přiřazení pojmů (PL4/A – Rekapitulace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summing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-up)</w:t>
            </w:r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33383B" w:rsidRPr="0033383B" w:rsidRDefault="0033383B" w:rsidP="0033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9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Zapojení vyšších myšlenkových procesů</w:t>
            </w:r>
          </w:p>
        </w:tc>
        <w:tc>
          <w:tcPr>
            <w:tcW w:w="5484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Hodnotit – posoudit účinek vody v závislosti na jejím množství a intenzitě toku (PL2/C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destruction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erosion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Tvořit – navrhnout a zrealizovat pokus (PL2/C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destruction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erosion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PL3/C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destruction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chemical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erosion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vytvořit kresbu (PL4/B – Rekapitulace – </w:t>
            </w:r>
            <w:proofErr w:type="spellStart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summing</w:t>
            </w:r>
            <w:proofErr w:type="spellEnd"/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up)</w:t>
            </w:r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Kulturní rozdíly</w:t>
            </w:r>
          </w:p>
        </w:tc>
        <w:tc>
          <w:tcPr>
            <w:tcW w:w="8011" w:type="dxa"/>
            <w:gridSpan w:val="2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Odlišný ráz pohoří v USA a Austrálii v porovnání s Českou republikou.</w:t>
            </w:r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MV a PT</w:t>
            </w:r>
          </w:p>
        </w:tc>
        <w:tc>
          <w:tcPr>
            <w:tcW w:w="8011" w:type="dxa"/>
            <w:gridSpan w:val="2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Zeměpis – Životní prostředí, Příprava pokrmů – české výrazy pro kuchyňské nádobí potřebné k pokusům</w:t>
            </w:r>
          </w:p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Environmentální výchova – Základní podmínky života – voda</w:t>
            </w:r>
          </w:p>
        </w:tc>
      </w:tr>
      <w:tr w:rsidR="0033383B" w:rsidRPr="0033383B" w:rsidTr="0033383B">
        <w:trPr>
          <w:tblCellSpacing w:w="15" w:type="dxa"/>
        </w:trPr>
        <w:tc>
          <w:tcPr>
            <w:tcW w:w="1587" w:type="dxa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Pomůcky</w:t>
            </w:r>
          </w:p>
        </w:tc>
        <w:tc>
          <w:tcPr>
            <w:tcW w:w="8011" w:type="dxa"/>
            <w:gridSpan w:val="2"/>
            <w:hideMark/>
          </w:tcPr>
          <w:p w:rsidR="0033383B" w:rsidRPr="0033383B" w:rsidRDefault="0033383B" w:rsidP="00333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38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Plech na pečení, podnos či tác, mísa, džbánek, cihla, písek, forma na písek, nádobka na vodu, hnědý cukr, dvojjazyčný slovník </w:t>
            </w:r>
          </w:p>
        </w:tc>
      </w:tr>
    </w:tbl>
    <w:p w:rsidR="00842365" w:rsidRDefault="001B6086"/>
    <w:sectPr w:rsidR="008423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86" w:rsidRDefault="001B6086" w:rsidP="0033383B">
      <w:pPr>
        <w:spacing w:after="0" w:line="240" w:lineRule="auto"/>
      </w:pPr>
      <w:r>
        <w:separator/>
      </w:r>
    </w:p>
  </w:endnote>
  <w:endnote w:type="continuationSeparator" w:id="0">
    <w:p w:rsidR="001B6086" w:rsidRDefault="001B6086" w:rsidP="0033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86" w:rsidRDefault="001B6086" w:rsidP="0033383B">
      <w:pPr>
        <w:spacing w:after="0" w:line="240" w:lineRule="auto"/>
      </w:pPr>
      <w:r>
        <w:separator/>
      </w:r>
    </w:p>
  </w:footnote>
  <w:footnote w:type="continuationSeparator" w:id="0">
    <w:p w:rsidR="001B6086" w:rsidRDefault="001B6086" w:rsidP="0033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3B" w:rsidRDefault="0033383B">
    <w:pPr>
      <w:pStyle w:val="Zhlav"/>
    </w:pPr>
    <w:r>
      <w:t xml:space="preserve">CLIL VÝUKOVÝ PLÁN Č. 5 – EROZE - METODICKÝ POPIS  </w:t>
    </w:r>
  </w:p>
  <w:p w:rsidR="0033383B" w:rsidRDefault="003338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FB"/>
    <w:rsid w:val="000A1126"/>
    <w:rsid w:val="001B6086"/>
    <w:rsid w:val="0033383B"/>
    <w:rsid w:val="00812CE4"/>
    <w:rsid w:val="008C50C0"/>
    <w:rsid w:val="00AB4A54"/>
    <w:rsid w:val="00B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3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383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33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83B"/>
  </w:style>
  <w:style w:type="paragraph" w:styleId="Zpat">
    <w:name w:val="footer"/>
    <w:basedOn w:val="Normln"/>
    <w:link w:val="ZpatChar"/>
    <w:uiPriority w:val="99"/>
    <w:unhideWhenUsed/>
    <w:rsid w:val="00333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33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383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33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83B"/>
  </w:style>
  <w:style w:type="paragraph" w:styleId="Zpat">
    <w:name w:val="footer"/>
    <w:basedOn w:val="Normln"/>
    <w:link w:val="ZpatChar"/>
    <w:uiPriority w:val="99"/>
    <w:unhideWhenUsed/>
    <w:rsid w:val="00333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4</cp:revision>
  <dcterms:created xsi:type="dcterms:W3CDTF">2014-02-05T15:15:00Z</dcterms:created>
  <dcterms:modified xsi:type="dcterms:W3CDTF">2014-02-05T15:26:00Z</dcterms:modified>
</cp:coreProperties>
</file>