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C5E" w:rsidRPr="00D03C5E" w:rsidRDefault="00D03C5E" w:rsidP="00D03C5E">
      <w:pPr>
        <w:rPr>
          <w:rFonts w:asciiTheme="minorHAnsi" w:hAnsiTheme="minorHAnsi"/>
          <w:b/>
          <w:sz w:val="22"/>
          <w:highlight w:val="yellow"/>
        </w:rPr>
      </w:pPr>
      <w:r w:rsidRPr="00ED1352">
        <w:rPr>
          <w:rFonts w:asciiTheme="minorHAnsi" w:hAnsiTheme="minorHAnsi"/>
          <w:b/>
          <w:sz w:val="22"/>
        </w:rPr>
        <w:t xml:space="preserve">Pracovní list č. </w:t>
      </w:r>
      <w:r w:rsidR="00D22D42">
        <w:rPr>
          <w:rFonts w:asciiTheme="minorHAnsi" w:hAnsiTheme="minorHAnsi"/>
          <w:b/>
          <w:sz w:val="22"/>
        </w:rPr>
        <w:t xml:space="preserve">10 </w:t>
      </w:r>
      <w:r w:rsidRPr="00ED1352">
        <w:rPr>
          <w:rFonts w:asciiTheme="minorHAnsi" w:hAnsiTheme="minorHAnsi"/>
          <w:b/>
          <w:sz w:val="22"/>
        </w:rPr>
        <w:t xml:space="preserve">ze série </w:t>
      </w:r>
      <w:r w:rsidR="00ED1352">
        <w:rPr>
          <w:rFonts w:asciiTheme="minorHAnsi" w:hAnsiTheme="minorHAnsi"/>
          <w:b/>
          <w:sz w:val="22"/>
        </w:rPr>
        <w:t>pod názvem „</w:t>
      </w:r>
      <w:r w:rsidRPr="00ED1352">
        <w:rPr>
          <w:rFonts w:asciiTheme="minorHAnsi" w:hAnsiTheme="minorHAnsi"/>
          <w:b/>
          <w:sz w:val="22"/>
        </w:rPr>
        <w:t>Studentská obchodní snídaně</w:t>
      </w:r>
      <w:r w:rsidR="00ED1352">
        <w:rPr>
          <w:rFonts w:asciiTheme="minorHAnsi" w:hAnsiTheme="minorHAnsi"/>
          <w:b/>
          <w:sz w:val="22"/>
        </w:rPr>
        <w:t>“</w:t>
      </w:r>
    </w:p>
    <w:p w:rsidR="00D03C5E" w:rsidRDefault="00D22D42" w:rsidP="00D03C5E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PROJEKTOVÝ PLÁN STUDENTSKÉ OBCHODNÍ SNÍDANĚ</w:t>
      </w:r>
    </w:p>
    <w:p w:rsidR="00BA72F3" w:rsidRDefault="00BA72F3" w:rsidP="00BA72F3">
      <w:pPr>
        <w:rPr>
          <w:rFonts w:asciiTheme="minorHAnsi" w:hAnsiTheme="minorHAnsi"/>
          <w:b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6269"/>
      </w:tblGrid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Anotace</w:t>
            </w:r>
          </w:p>
        </w:tc>
        <w:tc>
          <w:tcPr>
            <w:tcW w:w="6269" w:type="dxa"/>
            <w:shd w:val="clear" w:color="auto" w:fill="auto"/>
          </w:tcPr>
          <w:p w:rsidR="00D664F6" w:rsidRDefault="00D664F6" w:rsidP="00D664F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Studentská obchodní snídaně (</w:t>
            </w:r>
            <w:proofErr w:type="gramStart"/>
            <w:r>
              <w:rPr>
                <w:rFonts w:ascii="Calibri" w:hAnsi="Calibri"/>
              </w:rPr>
              <w:t>S.O.</w:t>
            </w:r>
            <w:proofErr w:type="gramEnd"/>
            <w:r>
              <w:rPr>
                <w:rFonts w:ascii="Calibri" w:hAnsi="Calibri"/>
              </w:rPr>
              <w:t>S.) byla připravována v několika krocích:</w:t>
            </w:r>
          </w:p>
          <w:p w:rsidR="00D664F6" w:rsidRDefault="00D664F6" w:rsidP="00D664F6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Vytipovaní žáci se zúčastnili reálné obchodní snídaně jako její pozorovatelé a zvolili si firmy</w:t>
            </w:r>
            <w:r w:rsidR="00110695">
              <w:rPr>
                <w:rFonts w:ascii="Calibri" w:hAnsi="Calibri"/>
              </w:rPr>
              <w:t xml:space="preserve">, jež pak při </w:t>
            </w:r>
            <w:proofErr w:type="gramStart"/>
            <w:r w:rsidR="00110695">
              <w:rPr>
                <w:rFonts w:ascii="Calibri" w:hAnsi="Calibri"/>
              </w:rPr>
              <w:t>S.O.</w:t>
            </w:r>
            <w:proofErr w:type="gramEnd"/>
            <w:r w:rsidR="00110695">
              <w:rPr>
                <w:rFonts w:ascii="Calibri" w:hAnsi="Calibri"/>
              </w:rPr>
              <w:t>S. prezentovali</w:t>
            </w:r>
            <w:r>
              <w:rPr>
                <w:rFonts w:ascii="Calibri" w:hAnsi="Calibri"/>
              </w:rPr>
              <w:t>.</w:t>
            </w:r>
          </w:p>
          <w:p w:rsidR="00D664F6" w:rsidRDefault="00D664F6" w:rsidP="00D664F6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 době studijního soustředění proběhlo seznámení žáků s podstatou B4B a idejí </w:t>
            </w:r>
            <w:proofErr w:type="spellStart"/>
            <w:r>
              <w:rPr>
                <w:rFonts w:ascii="Calibri" w:hAnsi="Calibri"/>
              </w:rPr>
              <w:t>networkingu</w:t>
            </w:r>
            <w:proofErr w:type="spellEnd"/>
            <w:r>
              <w:rPr>
                <w:rFonts w:ascii="Calibri" w:hAnsi="Calibri"/>
              </w:rPr>
              <w:t>, s typickým průběhem obchodní snídaně a profily jednotlivých prezentovaných firem. V rámci studijního soustředění žáci rovněž nacvičovali prezentační a komunikační dovednosti, nutné pro zdárné odvíjení obchodní snídaně.</w:t>
            </w:r>
          </w:p>
          <w:p w:rsidR="00D664F6" w:rsidRDefault="00D664F6" w:rsidP="00D664F6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S.O.</w:t>
            </w:r>
            <w:proofErr w:type="gramEnd"/>
            <w:r>
              <w:rPr>
                <w:rFonts w:ascii="Calibri" w:hAnsi="Calibri"/>
              </w:rPr>
              <w:t>S. proběhla</w:t>
            </w:r>
            <w:r w:rsidRPr="00D664F6">
              <w:rPr>
                <w:rFonts w:ascii="Calibri" w:hAnsi="Calibri"/>
              </w:rPr>
              <w:t xml:space="preserve"> v reálném prostředí středečního brněnského klubu za přítomnosti zástupců prezentovaných firem a zejména členů poroty (manažerů a podnikatelů), která jednotlivá žákovská vystoupení ohodnot</w:t>
            </w:r>
            <w:r>
              <w:rPr>
                <w:rFonts w:ascii="Calibri" w:hAnsi="Calibri"/>
              </w:rPr>
              <w:t>ila, poskytla k nim zpětnou vazbu a rozhodla</w:t>
            </w:r>
            <w:r w:rsidRPr="00D664F6">
              <w:rPr>
                <w:rFonts w:ascii="Calibri" w:hAnsi="Calibri"/>
              </w:rPr>
              <w:t xml:space="preserve"> o nejlepších</w:t>
            </w:r>
            <w:r>
              <w:rPr>
                <w:rFonts w:ascii="Calibri" w:hAnsi="Calibri"/>
              </w:rPr>
              <w:t xml:space="preserve"> výkonech žáků – „podnikatelů“.</w:t>
            </w:r>
          </w:p>
          <w:p w:rsidR="00BA72F3" w:rsidRPr="00D664F6" w:rsidRDefault="00D664F6" w:rsidP="00D664F6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="Calibri" w:hAnsi="Calibri"/>
              </w:rPr>
            </w:pPr>
            <w:r w:rsidRPr="00D664F6">
              <w:rPr>
                <w:rFonts w:ascii="Calibri" w:hAnsi="Calibri"/>
              </w:rPr>
              <w:t xml:space="preserve">Do akce </w:t>
            </w:r>
            <w:r>
              <w:rPr>
                <w:rFonts w:ascii="Calibri" w:hAnsi="Calibri"/>
              </w:rPr>
              <w:t xml:space="preserve">byly </w:t>
            </w:r>
            <w:r w:rsidRPr="00D664F6">
              <w:rPr>
                <w:rFonts w:ascii="Calibri" w:hAnsi="Calibri"/>
              </w:rPr>
              <w:t>zapojeny další, zejména obchodně a podnikatelsky zaměřené střední školy v ČR, které se prostřednic</w:t>
            </w:r>
            <w:r>
              <w:rPr>
                <w:rFonts w:ascii="Calibri" w:hAnsi="Calibri"/>
              </w:rPr>
              <w:t>tvím dálkového přístupu zúčastnily</w:t>
            </w:r>
            <w:r w:rsidRPr="00D664F6">
              <w:rPr>
                <w:rFonts w:ascii="Calibri" w:hAnsi="Calibri"/>
              </w:rPr>
              <w:t xml:space="preserve"> projektového </w:t>
            </w:r>
            <w:proofErr w:type="spellStart"/>
            <w:r w:rsidRPr="00D664F6">
              <w:rPr>
                <w:rFonts w:ascii="Calibri" w:hAnsi="Calibri"/>
              </w:rPr>
              <w:t>networkingu</w:t>
            </w:r>
            <w:proofErr w:type="spellEnd"/>
            <w:r w:rsidRPr="00D664F6">
              <w:rPr>
                <w:rFonts w:ascii="Calibri" w:hAnsi="Calibri"/>
              </w:rPr>
              <w:t xml:space="preserve">. </w:t>
            </w:r>
            <w:proofErr w:type="gramStart"/>
            <w:r w:rsidRPr="00D664F6">
              <w:rPr>
                <w:rFonts w:ascii="Calibri" w:hAnsi="Calibri"/>
              </w:rPr>
              <w:t>S.O.</w:t>
            </w:r>
            <w:proofErr w:type="gramEnd"/>
            <w:r w:rsidRPr="00D664F6">
              <w:rPr>
                <w:rFonts w:ascii="Calibri" w:hAnsi="Calibri"/>
              </w:rPr>
              <w:t xml:space="preserve">S. </w:t>
            </w:r>
            <w:r>
              <w:rPr>
                <w:rFonts w:ascii="Calibri" w:hAnsi="Calibri"/>
              </w:rPr>
              <w:t xml:space="preserve">byla </w:t>
            </w:r>
            <w:r w:rsidRPr="00D664F6">
              <w:rPr>
                <w:rFonts w:ascii="Calibri" w:hAnsi="Calibri"/>
              </w:rPr>
              <w:t>přenášena pomocí kamery on-line na webové stránky projektu.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Autor</w:t>
            </w:r>
          </w:p>
        </w:tc>
        <w:tc>
          <w:tcPr>
            <w:tcW w:w="6269" w:type="dxa"/>
          </w:tcPr>
          <w:p w:rsidR="00BA72F3" w:rsidRPr="005A5EBD" w:rsidRDefault="00833E6F" w:rsidP="00BA72F3">
            <w:pPr>
              <w:rPr>
                <w:rFonts w:asciiTheme="minorHAnsi" w:hAnsiTheme="minorHAnsi"/>
              </w:rPr>
            </w:pPr>
            <w:r w:rsidRPr="005A5EBD">
              <w:rPr>
                <w:rFonts w:asciiTheme="minorHAnsi" w:hAnsiTheme="minorHAnsi"/>
              </w:rPr>
              <w:t>Mgr. Richard Jurečka, Ph.D.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Jazyk</w:t>
            </w:r>
          </w:p>
        </w:tc>
        <w:tc>
          <w:tcPr>
            <w:tcW w:w="6269" w:type="dxa"/>
          </w:tcPr>
          <w:p w:rsidR="00BA72F3" w:rsidRPr="005A5EBD" w:rsidRDefault="00BA72F3" w:rsidP="00BA72F3">
            <w:pPr>
              <w:rPr>
                <w:rFonts w:asciiTheme="minorHAnsi" w:hAnsiTheme="minorHAnsi"/>
              </w:rPr>
            </w:pPr>
            <w:r w:rsidRPr="005A5EBD">
              <w:rPr>
                <w:rFonts w:asciiTheme="minorHAnsi" w:hAnsiTheme="minorHAnsi"/>
              </w:rPr>
              <w:t>Čeština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Očekávaný výstup</w:t>
            </w:r>
          </w:p>
        </w:tc>
        <w:tc>
          <w:tcPr>
            <w:tcW w:w="6269" w:type="dxa"/>
          </w:tcPr>
          <w:p w:rsidR="00BA72F3" w:rsidRPr="005A5EBD" w:rsidRDefault="00062E78" w:rsidP="00BA72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Střední školy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Speciální vzdělávací potřeby</w:t>
            </w:r>
          </w:p>
        </w:tc>
        <w:tc>
          <w:tcPr>
            <w:tcW w:w="6269" w:type="dxa"/>
          </w:tcPr>
          <w:p w:rsidR="00BA72F3" w:rsidRPr="005A5EBD" w:rsidRDefault="0090573C" w:rsidP="00BA72F3">
            <w:pPr>
              <w:rPr>
                <w:rFonts w:asciiTheme="minorHAnsi" w:hAnsiTheme="minorHAnsi"/>
              </w:rPr>
            </w:pPr>
            <w:r w:rsidRPr="005A5EBD">
              <w:rPr>
                <w:rFonts w:asciiTheme="minorHAnsi" w:hAnsiTheme="minorHAnsi"/>
              </w:rPr>
              <w:t>Žádné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Klíčová slova</w:t>
            </w:r>
          </w:p>
        </w:tc>
        <w:tc>
          <w:tcPr>
            <w:tcW w:w="6269" w:type="dxa"/>
            <w:shd w:val="clear" w:color="auto" w:fill="auto"/>
          </w:tcPr>
          <w:p w:rsidR="00BA72F3" w:rsidRPr="00D664F6" w:rsidRDefault="00110695" w:rsidP="00110695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</w:t>
            </w:r>
            <w:r w:rsidR="00D664F6" w:rsidRPr="00D664F6">
              <w:rPr>
                <w:rFonts w:asciiTheme="minorHAnsi" w:hAnsiTheme="minorHAnsi"/>
              </w:rPr>
              <w:t xml:space="preserve">tudentská obchodní snídaně, </w:t>
            </w:r>
            <w:proofErr w:type="spellStart"/>
            <w:r w:rsidR="00D664F6" w:rsidRPr="00D664F6">
              <w:rPr>
                <w:rFonts w:asciiTheme="minorHAnsi" w:hAnsiTheme="minorHAnsi"/>
              </w:rPr>
              <w:t>networking</w:t>
            </w:r>
            <w:proofErr w:type="spellEnd"/>
            <w:r w:rsidR="00D664F6" w:rsidRPr="00D664F6">
              <w:rPr>
                <w:rFonts w:asciiTheme="minorHAnsi" w:hAnsiTheme="minorHAnsi"/>
              </w:rPr>
              <w:t>, prezentační dovednosti, komunikační dovednosti, projektový plán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Druh učebního materiálu</w:t>
            </w:r>
          </w:p>
        </w:tc>
        <w:tc>
          <w:tcPr>
            <w:tcW w:w="6269" w:type="dxa"/>
          </w:tcPr>
          <w:p w:rsidR="00BA72F3" w:rsidRPr="006C1AF1" w:rsidRDefault="0090573C" w:rsidP="00BA72F3">
            <w:pPr>
              <w:rPr>
                <w:rFonts w:asciiTheme="minorHAnsi" w:hAnsiTheme="minorHAnsi"/>
                <w:highlight w:val="yellow"/>
              </w:rPr>
            </w:pPr>
            <w:r w:rsidRPr="005A5EBD">
              <w:rPr>
                <w:rFonts w:asciiTheme="minorHAnsi" w:hAnsiTheme="minorHAnsi"/>
              </w:rPr>
              <w:t>Pracovní list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Druh interaktivity</w:t>
            </w:r>
          </w:p>
        </w:tc>
        <w:tc>
          <w:tcPr>
            <w:tcW w:w="6269" w:type="dxa"/>
          </w:tcPr>
          <w:p w:rsidR="00BA72F3" w:rsidRPr="00D664F6" w:rsidRDefault="00D664F6" w:rsidP="00D664F6">
            <w:pPr>
              <w:rPr>
                <w:rFonts w:asciiTheme="minorHAnsi" w:hAnsiTheme="minorHAnsi"/>
              </w:rPr>
            </w:pPr>
            <w:r w:rsidRPr="00D664F6">
              <w:rPr>
                <w:rFonts w:asciiTheme="minorHAnsi" w:hAnsiTheme="minorHAnsi"/>
              </w:rPr>
              <w:t>Výklad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Cílová skupina</w:t>
            </w:r>
          </w:p>
        </w:tc>
        <w:tc>
          <w:tcPr>
            <w:tcW w:w="6269" w:type="dxa"/>
          </w:tcPr>
          <w:p w:rsidR="00BA72F3" w:rsidRPr="005A5EBD" w:rsidRDefault="0090573C" w:rsidP="00BA72F3">
            <w:pPr>
              <w:rPr>
                <w:rFonts w:asciiTheme="minorHAnsi" w:hAnsiTheme="minorHAnsi"/>
              </w:rPr>
            </w:pPr>
            <w:r w:rsidRPr="005A5EBD">
              <w:rPr>
                <w:rFonts w:asciiTheme="minorHAnsi" w:hAnsiTheme="minorHAnsi"/>
              </w:rPr>
              <w:t>Žáci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Stupeň a typ vzdělávání</w:t>
            </w:r>
          </w:p>
        </w:tc>
        <w:tc>
          <w:tcPr>
            <w:tcW w:w="6269" w:type="dxa"/>
          </w:tcPr>
          <w:p w:rsidR="00BA72F3" w:rsidRPr="005A5EBD" w:rsidRDefault="00062E78" w:rsidP="00BA72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Střední školy – bez rozlišení typu vzdělání</w:t>
            </w:r>
          </w:p>
        </w:tc>
      </w:tr>
      <w:tr w:rsidR="00BA72F3" w:rsidTr="001E2C8E">
        <w:tc>
          <w:tcPr>
            <w:tcW w:w="3369" w:type="dxa"/>
          </w:tcPr>
          <w:p w:rsidR="00BA72F3" w:rsidRDefault="00BA72F3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Typická věková skupina</w:t>
            </w:r>
          </w:p>
        </w:tc>
        <w:tc>
          <w:tcPr>
            <w:tcW w:w="6269" w:type="dxa"/>
          </w:tcPr>
          <w:p w:rsidR="00BA72F3" w:rsidRPr="005A5EBD" w:rsidRDefault="0090573C" w:rsidP="00BA72F3">
            <w:pPr>
              <w:rPr>
                <w:rFonts w:asciiTheme="minorHAnsi" w:hAnsiTheme="minorHAnsi"/>
              </w:rPr>
            </w:pPr>
            <w:r w:rsidRPr="005A5EBD">
              <w:rPr>
                <w:rFonts w:asciiTheme="minorHAnsi" w:hAnsiTheme="minorHAnsi"/>
              </w:rPr>
              <w:t xml:space="preserve">16 – 19 </w:t>
            </w:r>
          </w:p>
        </w:tc>
      </w:tr>
      <w:tr w:rsidR="001E2C8E" w:rsidTr="001E2C8E">
        <w:tc>
          <w:tcPr>
            <w:tcW w:w="3369" w:type="dxa"/>
          </w:tcPr>
          <w:p w:rsidR="001E2C8E" w:rsidRDefault="001E2C8E" w:rsidP="00BA72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Datum vzniku učebního materiálu</w:t>
            </w:r>
          </w:p>
        </w:tc>
        <w:tc>
          <w:tcPr>
            <w:tcW w:w="6269" w:type="dxa"/>
          </w:tcPr>
          <w:p w:rsidR="001E2C8E" w:rsidRPr="005A5EBD" w:rsidRDefault="001E2C8E" w:rsidP="00BA72F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Květen 2013</w:t>
            </w:r>
          </w:p>
        </w:tc>
      </w:tr>
    </w:tbl>
    <w:p w:rsidR="001A0857" w:rsidRDefault="001A0857" w:rsidP="00F61541">
      <w:pPr>
        <w:rPr>
          <w:rFonts w:asciiTheme="minorHAnsi" w:hAnsiTheme="minorHAnsi"/>
          <w:b/>
          <w:sz w:val="22"/>
        </w:rPr>
      </w:pPr>
    </w:p>
    <w:p w:rsidR="001A0857" w:rsidRDefault="001A0857" w:rsidP="0090573C">
      <w:pPr>
        <w:rPr>
          <w:rFonts w:asciiTheme="minorHAnsi" w:hAnsiTheme="minorHAnsi"/>
          <w:sz w:val="22"/>
        </w:rPr>
      </w:pPr>
    </w:p>
    <w:p w:rsidR="00D664F6" w:rsidRDefault="00D664F6">
      <w:pPr>
        <w:spacing w:after="200" w:line="276" w:lineRule="auto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br w:type="page"/>
      </w:r>
    </w:p>
    <w:p w:rsidR="001A0857" w:rsidRDefault="001A0857" w:rsidP="0090573C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lastRenderedPageBreak/>
        <w:t>Část pro žáky</w:t>
      </w:r>
    </w:p>
    <w:p w:rsidR="001A0857" w:rsidRDefault="001A0857" w:rsidP="0090573C">
      <w:pPr>
        <w:rPr>
          <w:rFonts w:asciiTheme="minorHAnsi" w:hAnsiTheme="minorHAnsi"/>
          <w:b/>
          <w:sz w:val="22"/>
        </w:rPr>
      </w:pPr>
    </w:p>
    <w:p w:rsidR="005332FF" w:rsidRDefault="00D22D42" w:rsidP="006C1AF1">
      <w:pPr>
        <w:pStyle w:val="Odstavecseseznamem"/>
        <w:numPr>
          <w:ilvl w:val="0"/>
          <w:numId w:val="6"/>
        </w:numPr>
        <w:pBdr>
          <w:bottom w:val="single" w:sz="6" w:space="1" w:color="auto"/>
        </w:pBdr>
        <w:jc w:val="both"/>
        <w:rPr>
          <w:rFonts w:asciiTheme="minorHAnsi" w:hAnsiTheme="minorHAnsi" w:cs="Segoe UI"/>
          <w:sz w:val="22"/>
          <w:szCs w:val="20"/>
        </w:rPr>
      </w:pPr>
      <w:r>
        <w:rPr>
          <w:rFonts w:asciiTheme="minorHAnsi" w:hAnsiTheme="minorHAnsi" w:cs="Segoe UI"/>
          <w:sz w:val="22"/>
          <w:szCs w:val="20"/>
        </w:rPr>
        <w:t xml:space="preserve">V předchozích devíti pracovních listech jste se učili poznávat, co je obchodní snídaně (pořádaná pod hlavičkou Business </w:t>
      </w:r>
      <w:proofErr w:type="spellStart"/>
      <w:r>
        <w:rPr>
          <w:rFonts w:asciiTheme="minorHAnsi" w:hAnsiTheme="minorHAnsi" w:cs="Segoe UI"/>
          <w:sz w:val="22"/>
          <w:szCs w:val="20"/>
        </w:rPr>
        <w:t>for</w:t>
      </w:r>
      <w:proofErr w:type="spellEnd"/>
      <w:r>
        <w:rPr>
          <w:rFonts w:asciiTheme="minorHAnsi" w:hAnsiTheme="minorHAnsi" w:cs="Segoe UI"/>
          <w:sz w:val="22"/>
          <w:szCs w:val="20"/>
        </w:rPr>
        <w:t xml:space="preserve"> </w:t>
      </w:r>
      <w:proofErr w:type="spellStart"/>
      <w:r>
        <w:rPr>
          <w:rFonts w:asciiTheme="minorHAnsi" w:hAnsiTheme="minorHAnsi" w:cs="Segoe UI"/>
          <w:sz w:val="22"/>
          <w:szCs w:val="20"/>
        </w:rPr>
        <w:t>Breakfast</w:t>
      </w:r>
      <w:proofErr w:type="spellEnd"/>
      <w:r>
        <w:rPr>
          <w:rFonts w:asciiTheme="minorHAnsi" w:hAnsiTheme="minorHAnsi" w:cs="Segoe UI"/>
          <w:sz w:val="22"/>
          <w:szCs w:val="20"/>
        </w:rPr>
        <w:t xml:space="preserve">), a současně jste byli vedeni k osvojení si některých dovedností, jež jsou běžně praktikovány při obchodních snídaních, případně v byznyse vůbec. Postupně jste tak prošli všemi částmi reálné obchodní snídaně, kterou se inspiroval projekt nazvaný „Studentská obchodní snídaně“, realizovaný </w:t>
      </w:r>
      <w:proofErr w:type="gramStart"/>
      <w:r>
        <w:rPr>
          <w:rFonts w:asciiTheme="minorHAnsi" w:hAnsiTheme="minorHAnsi" w:cs="Segoe UI"/>
          <w:sz w:val="22"/>
          <w:szCs w:val="20"/>
        </w:rPr>
        <w:t>12.12.2012</w:t>
      </w:r>
      <w:proofErr w:type="gramEnd"/>
      <w:r>
        <w:rPr>
          <w:rFonts w:asciiTheme="minorHAnsi" w:hAnsiTheme="minorHAnsi" w:cs="Segoe UI"/>
          <w:sz w:val="22"/>
          <w:szCs w:val="20"/>
        </w:rPr>
        <w:t>. V následujícím textu si můžete prostudovat, jak vypadal skutečný projektový plán studentské obchodní snídaně a jeho prostřednictvím rovněž porovnat Vaše odpovědi na úk</w:t>
      </w:r>
      <w:r w:rsidR="00110695">
        <w:rPr>
          <w:rFonts w:asciiTheme="minorHAnsi" w:hAnsiTheme="minorHAnsi" w:cs="Segoe UI"/>
          <w:sz w:val="22"/>
          <w:szCs w:val="20"/>
        </w:rPr>
        <w:t xml:space="preserve">oly předchozích pracovních </w:t>
      </w:r>
      <w:proofErr w:type="gramStart"/>
      <w:r w:rsidR="00110695">
        <w:rPr>
          <w:rFonts w:asciiTheme="minorHAnsi" w:hAnsiTheme="minorHAnsi" w:cs="Segoe UI"/>
          <w:sz w:val="22"/>
          <w:szCs w:val="20"/>
        </w:rPr>
        <w:t>listech</w:t>
      </w:r>
      <w:proofErr w:type="gramEnd"/>
      <w:r>
        <w:rPr>
          <w:rFonts w:asciiTheme="minorHAnsi" w:hAnsiTheme="minorHAnsi" w:cs="Segoe UI"/>
          <w:sz w:val="22"/>
          <w:szCs w:val="20"/>
        </w:rPr>
        <w:t xml:space="preserve"> s tímto plánem. </w:t>
      </w:r>
    </w:p>
    <w:p w:rsidR="006C1AF1" w:rsidRDefault="006C1AF1" w:rsidP="00CC4A07">
      <w:pPr>
        <w:pBdr>
          <w:bottom w:val="single" w:sz="6" w:space="1" w:color="auto"/>
        </w:pBdr>
        <w:jc w:val="both"/>
        <w:rPr>
          <w:rFonts w:asciiTheme="minorHAnsi" w:hAnsiTheme="minorHAnsi" w:cs="Segoe UI"/>
          <w:sz w:val="22"/>
          <w:szCs w:val="20"/>
        </w:rPr>
      </w:pPr>
    </w:p>
    <w:p w:rsidR="00CC4A07" w:rsidRDefault="00CC4A07" w:rsidP="00CC4A07">
      <w:pPr>
        <w:jc w:val="both"/>
        <w:rPr>
          <w:rFonts w:asciiTheme="minorHAnsi" w:hAnsiTheme="minorHAnsi" w:cs="Segoe UI"/>
          <w:sz w:val="22"/>
          <w:szCs w:val="20"/>
        </w:rPr>
      </w:pPr>
    </w:p>
    <w:p w:rsidR="00F479F2" w:rsidRDefault="00F479F2">
      <w:pPr>
        <w:spacing w:after="200" w:line="276" w:lineRule="auto"/>
        <w:rPr>
          <w:rFonts w:asciiTheme="minorHAnsi" w:hAnsiTheme="minorHAnsi" w:cs="Segoe UI"/>
          <w:b/>
          <w:sz w:val="22"/>
          <w:szCs w:val="20"/>
        </w:rPr>
      </w:pPr>
      <w:r>
        <w:rPr>
          <w:rFonts w:asciiTheme="minorHAnsi" w:hAnsiTheme="minorHAnsi" w:cs="Segoe UI"/>
          <w:b/>
          <w:sz w:val="22"/>
          <w:szCs w:val="20"/>
        </w:rPr>
        <w:br w:type="page"/>
      </w:r>
    </w:p>
    <w:p w:rsidR="00CC4A07" w:rsidRDefault="006C1AF1" w:rsidP="00CC4A07">
      <w:pPr>
        <w:jc w:val="both"/>
        <w:rPr>
          <w:rFonts w:asciiTheme="minorHAnsi" w:hAnsiTheme="minorHAnsi" w:cs="Segoe UI"/>
          <w:sz w:val="22"/>
          <w:szCs w:val="20"/>
        </w:rPr>
      </w:pPr>
      <w:bookmarkStart w:id="0" w:name="_GoBack"/>
      <w:bookmarkEnd w:id="0"/>
      <w:r>
        <w:rPr>
          <w:rFonts w:asciiTheme="minorHAnsi" w:hAnsiTheme="minorHAnsi" w:cs="Segoe UI"/>
          <w:b/>
          <w:sz w:val="22"/>
          <w:szCs w:val="20"/>
        </w:rPr>
        <w:lastRenderedPageBreak/>
        <w:t>Část pro učitele</w:t>
      </w:r>
    </w:p>
    <w:p w:rsidR="006C1AF1" w:rsidRDefault="006C1AF1" w:rsidP="00CC4A07">
      <w:pPr>
        <w:jc w:val="both"/>
        <w:rPr>
          <w:rFonts w:asciiTheme="minorHAnsi" w:hAnsiTheme="minorHAnsi" w:cs="Segoe UI"/>
          <w:sz w:val="22"/>
          <w:szCs w:val="20"/>
        </w:rPr>
      </w:pPr>
    </w:p>
    <w:p w:rsidR="00E241B7" w:rsidRDefault="00E141C5" w:rsidP="001B7013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Segoe UI"/>
          <w:sz w:val="22"/>
          <w:szCs w:val="20"/>
        </w:rPr>
      </w:pPr>
      <w:r w:rsidRPr="001B7013">
        <w:rPr>
          <w:rFonts w:asciiTheme="minorHAnsi" w:hAnsiTheme="minorHAnsi" w:cs="Segoe UI"/>
          <w:sz w:val="22"/>
          <w:szCs w:val="20"/>
        </w:rPr>
        <w:t>Před zařazením tohoto pracovního listu do výuky si prostudujte</w:t>
      </w:r>
      <w:r w:rsidR="001B7013" w:rsidRPr="001B7013">
        <w:rPr>
          <w:rFonts w:asciiTheme="minorHAnsi" w:hAnsiTheme="minorHAnsi" w:cs="Segoe UI"/>
          <w:sz w:val="22"/>
          <w:szCs w:val="20"/>
        </w:rPr>
        <w:t xml:space="preserve"> </w:t>
      </w:r>
      <w:r w:rsidR="00E241B7" w:rsidRPr="001B7013">
        <w:rPr>
          <w:rFonts w:asciiTheme="minorHAnsi" w:hAnsiTheme="minorHAnsi" w:cs="Segoe UI"/>
          <w:sz w:val="22"/>
          <w:szCs w:val="20"/>
        </w:rPr>
        <w:t xml:space="preserve">pracovní list č. </w:t>
      </w:r>
      <w:r w:rsidR="00D22D42">
        <w:rPr>
          <w:rFonts w:asciiTheme="minorHAnsi" w:hAnsiTheme="minorHAnsi" w:cs="Segoe UI"/>
          <w:sz w:val="22"/>
          <w:szCs w:val="20"/>
        </w:rPr>
        <w:t>9</w:t>
      </w:r>
      <w:r w:rsidR="00E241B7" w:rsidRPr="001B7013">
        <w:rPr>
          <w:rFonts w:asciiTheme="minorHAnsi" w:hAnsiTheme="minorHAnsi" w:cs="Segoe UI"/>
          <w:sz w:val="22"/>
          <w:szCs w:val="20"/>
        </w:rPr>
        <w:t xml:space="preserve"> ze série „Studentská obchodní snídaně“.</w:t>
      </w:r>
    </w:p>
    <w:p w:rsidR="00D664F6" w:rsidRDefault="00D664F6">
      <w:pPr>
        <w:spacing w:after="200" w:line="276" w:lineRule="auto"/>
        <w:rPr>
          <w:rFonts w:asciiTheme="minorHAnsi" w:hAnsiTheme="minorHAnsi" w:cs="Segoe UI"/>
          <w:sz w:val="22"/>
          <w:szCs w:val="20"/>
        </w:rPr>
      </w:pPr>
      <w:r>
        <w:rPr>
          <w:rFonts w:asciiTheme="minorHAnsi" w:hAnsiTheme="minorHAnsi" w:cs="Segoe UI"/>
          <w:sz w:val="22"/>
          <w:szCs w:val="20"/>
        </w:rPr>
        <w:br w:type="page"/>
      </w:r>
    </w:p>
    <w:p w:rsidR="00D664F6" w:rsidRDefault="00D664F6" w:rsidP="008D1BCA">
      <w:pPr>
        <w:pageBreakBefore/>
        <w:outlineLvl w:val="0"/>
        <w:rPr>
          <w:rFonts w:ascii="Calibri" w:hAnsi="Calibri"/>
          <w:b/>
          <w:caps/>
          <w:color w:val="E36C0A" w:themeColor="accent6" w:themeShade="BF"/>
          <w:sz w:val="32"/>
          <w:szCs w:val="32"/>
        </w:rPr>
      </w:pPr>
      <w:bookmarkStart w:id="1" w:name="_Toc343154358"/>
      <w:bookmarkStart w:id="2" w:name="_Toc311826645"/>
      <w:r>
        <w:rPr>
          <w:rFonts w:ascii="Calibri" w:hAnsi="Calibri"/>
          <w:b/>
          <w:caps/>
          <w:color w:val="E36C0A" w:themeColor="accent6" w:themeShade="BF"/>
          <w:sz w:val="32"/>
          <w:szCs w:val="32"/>
        </w:rPr>
        <w:lastRenderedPageBreak/>
        <w:t>Popis projektu a jeho cíle</w:t>
      </w:r>
      <w:bookmarkEnd w:id="1"/>
    </w:p>
    <w:p w:rsidR="00D664F6" w:rsidRDefault="00D664F6" w:rsidP="00D664F6">
      <w:pPr>
        <w:rPr>
          <w:rFonts w:ascii="Calibri" w:hAnsi="Calibri"/>
          <w:sz w:val="22"/>
          <w:szCs w:val="22"/>
        </w:rPr>
      </w:pPr>
    </w:p>
    <w:p w:rsidR="00D664F6" w:rsidRDefault="00D664F6" w:rsidP="00D664F6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POPIS PROJEKTU</w:t>
      </w:r>
    </w:p>
    <w:p w:rsidR="00D664F6" w:rsidRDefault="00D664F6" w:rsidP="00D664F6">
      <w:pPr>
        <w:jc w:val="both"/>
        <w:rPr>
          <w:rFonts w:ascii="Calibri" w:hAnsi="Calibri"/>
          <w:b/>
          <w:sz w:val="22"/>
          <w:szCs w:val="22"/>
        </w:rPr>
      </w:pPr>
    </w:p>
    <w:p w:rsidR="00D664F6" w:rsidRDefault="00D664F6" w:rsidP="00D664F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Projekt „Studentská obchodní snídaně“ (dále jen </w:t>
      </w:r>
      <w:proofErr w:type="gramStart"/>
      <w:r>
        <w:rPr>
          <w:rFonts w:ascii="Calibri" w:hAnsi="Calibri"/>
          <w:sz w:val="22"/>
          <w:szCs w:val="22"/>
        </w:rPr>
        <w:t>S.O.</w:t>
      </w:r>
      <w:proofErr w:type="gramEnd"/>
      <w:r>
        <w:rPr>
          <w:rFonts w:ascii="Calibri" w:hAnsi="Calibri"/>
          <w:sz w:val="22"/>
          <w:szCs w:val="22"/>
        </w:rPr>
        <w:t xml:space="preserve">S.) se uskuteční jako společný projekt třech partnerů, tj. </w:t>
      </w:r>
      <w:r>
        <w:rPr>
          <w:rFonts w:ascii="Calibri" w:hAnsi="Calibri"/>
          <w:i/>
          <w:sz w:val="22"/>
          <w:szCs w:val="22"/>
        </w:rPr>
        <w:t>Gymnázia Globe, s.r.o.</w:t>
      </w:r>
      <w:r>
        <w:rPr>
          <w:rFonts w:ascii="Calibri" w:hAnsi="Calibri"/>
          <w:sz w:val="22"/>
          <w:szCs w:val="22"/>
        </w:rPr>
        <w:t xml:space="preserve"> (dále jen GG), </w:t>
      </w:r>
      <w:r>
        <w:rPr>
          <w:rFonts w:ascii="Calibri" w:hAnsi="Calibri"/>
          <w:i/>
          <w:sz w:val="22"/>
          <w:szCs w:val="22"/>
        </w:rPr>
        <w:t xml:space="preserve">Střední školy KNIH, o.p.s. </w:t>
      </w:r>
      <w:r>
        <w:rPr>
          <w:rFonts w:ascii="Calibri" w:hAnsi="Calibri"/>
          <w:sz w:val="22"/>
          <w:szCs w:val="22"/>
        </w:rPr>
        <w:t xml:space="preserve">(dále jen SŠ KNIH) a </w:t>
      </w:r>
      <w:r>
        <w:rPr>
          <w:rFonts w:ascii="Calibri" w:hAnsi="Calibri"/>
          <w:i/>
          <w:sz w:val="22"/>
          <w:szCs w:val="22"/>
        </w:rPr>
        <w:t xml:space="preserve">Business </w:t>
      </w:r>
      <w:proofErr w:type="spellStart"/>
      <w:r>
        <w:rPr>
          <w:rFonts w:ascii="Calibri" w:hAnsi="Calibri"/>
          <w:i/>
          <w:sz w:val="22"/>
          <w:szCs w:val="22"/>
        </w:rPr>
        <w:t>for</w:t>
      </w:r>
      <w:proofErr w:type="spellEnd"/>
      <w:r>
        <w:rPr>
          <w:rFonts w:ascii="Calibri" w:hAnsi="Calibri"/>
          <w:i/>
          <w:sz w:val="22"/>
          <w:szCs w:val="22"/>
        </w:rPr>
        <w:t xml:space="preserve"> </w:t>
      </w:r>
      <w:proofErr w:type="spellStart"/>
      <w:r>
        <w:rPr>
          <w:rFonts w:ascii="Calibri" w:hAnsi="Calibri"/>
          <w:i/>
          <w:sz w:val="22"/>
          <w:szCs w:val="22"/>
        </w:rPr>
        <w:t>Breakfast</w:t>
      </w:r>
      <w:proofErr w:type="spellEnd"/>
      <w:r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(dále jen B4B). Jeho výstupem bude realizace jedné studentské obchodní snídaně v duchu tzv. „obchodních snídaní“, pořádaných sítí podnikatelských klubů B4B, kdy v rolích koordinačního týmu a jednotlivých klubových členů obchodní snídaně vystoupí žáci obou výše uvedených škol.</w:t>
      </w:r>
    </w:p>
    <w:p w:rsidR="00D664F6" w:rsidRDefault="00D664F6" w:rsidP="00D664F6">
      <w:pPr>
        <w:jc w:val="both"/>
        <w:rPr>
          <w:rFonts w:ascii="Calibri" w:hAnsi="Calibri"/>
          <w:sz w:val="22"/>
          <w:szCs w:val="22"/>
        </w:rPr>
      </w:pPr>
    </w:p>
    <w:p w:rsidR="00D664F6" w:rsidRDefault="00D664F6" w:rsidP="00D664F6">
      <w:pPr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S.O.</w:t>
      </w:r>
      <w:proofErr w:type="gramEnd"/>
      <w:r>
        <w:rPr>
          <w:rFonts w:ascii="Calibri" w:hAnsi="Calibri"/>
          <w:sz w:val="22"/>
          <w:szCs w:val="22"/>
        </w:rPr>
        <w:t>S. bude připravována v několika krocích:</w:t>
      </w:r>
    </w:p>
    <w:p w:rsidR="00D664F6" w:rsidRDefault="00D664F6" w:rsidP="00D664F6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Vytipovaní žáci se zúčastní reálné obchodní snídaně jako její pozorovatelé a zvolí si firmy, jež budou při </w:t>
      </w:r>
      <w:proofErr w:type="gramStart"/>
      <w:r>
        <w:rPr>
          <w:rFonts w:ascii="Calibri" w:hAnsi="Calibri"/>
          <w:sz w:val="22"/>
          <w:szCs w:val="22"/>
        </w:rPr>
        <w:t>S.O.</w:t>
      </w:r>
      <w:proofErr w:type="gramEnd"/>
      <w:r>
        <w:rPr>
          <w:rFonts w:ascii="Calibri" w:hAnsi="Calibri"/>
          <w:sz w:val="22"/>
          <w:szCs w:val="22"/>
        </w:rPr>
        <w:t>S. prezentovat.</w:t>
      </w:r>
    </w:p>
    <w:p w:rsidR="00D664F6" w:rsidRDefault="00D664F6" w:rsidP="00D664F6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 době studijního soustředění obou škol proběhne seznámení žáků s podstatou B4B a idejí </w:t>
      </w:r>
      <w:proofErr w:type="spellStart"/>
      <w:r>
        <w:rPr>
          <w:rFonts w:ascii="Calibri" w:hAnsi="Calibri"/>
          <w:sz w:val="22"/>
          <w:szCs w:val="22"/>
        </w:rPr>
        <w:t>networkingu</w:t>
      </w:r>
      <w:proofErr w:type="spellEnd"/>
      <w:r>
        <w:rPr>
          <w:rFonts w:ascii="Calibri" w:hAnsi="Calibri"/>
          <w:sz w:val="22"/>
          <w:szCs w:val="22"/>
        </w:rPr>
        <w:t>, s typickým průběhem obchodní snídaně a profily jednotlivých prezentovaných firem. V rámci studijního soustředění budou žáci rovněž nacvičovat prezentační a komunikační dovednosti, nutné pro zdárné odvíjení obchodní snídaně, a to za pomoci profesionálů z řad klubových členů B4B, kteří jim poskytnou speciální školení.</w:t>
      </w:r>
    </w:p>
    <w:p w:rsidR="00D664F6" w:rsidRDefault="00D664F6" w:rsidP="00D664F6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půdě školy se uskuteční minimálně jedna generální zkouška </w:t>
      </w:r>
      <w:proofErr w:type="gramStart"/>
      <w:r>
        <w:rPr>
          <w:rFonts w:ascii="Calibri" w:hAnsi="Calibri"/>
          <w:sz w:val="22"/>
          <w:szCs w:val="22"/>
        </w:rPr>
        <w:t>S.O.</w:t>
      </w:r>
      <w:proofErr w:type="gramEnd"/>
      <w:r>
        <w:rPr>
          <w:rFonts w:ascii="Calibri" w:hAnsi="Calibri"/>
          <w:sz w:val="22"/>
          <w:szCs w:val="22"/>
        </w:rPr>
        <w:t>S.</w:t>
      </w:r>
    </w:p>
    <w:p w:rsidR="00D664F6" w:rsidRDefault="00D664F6" w:rsidP="00D664F6">
      <w:pPr>
        <w:jc w:val="both"/>
        <w:rPr>
          <w:rFonts w:ascii="Calibri" w:hAnsi="Calibri"/>
          <w:sz w:val="22"/>
          <w:szCs w:val="22"/>
        </w:rPr>
      </w:pPr>
    </w:p>
    <w:p w:rsidR="00D664F6" w:rsidRDefault="00D664F6" w:rsidP="00D664F6">
      <w:pPr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S.O.</w:t>
      </w:r>
      <w:proofErr w:type="gramEnd"/>
      <w:r>
        <w:rPr>
          <w:rFonts w:ascii="Calibri" w:hAnsi="Calibri"/>
          <w:sz w:val="22"/>
          <w:szCs w:val="22"/>
        </w:rPr>
        <w:t xml:space="preserve">S. proběhne v reálném prostředí středečního brněnského klubu za přítomnosti zástupců prezentovaných firem a zejména členů poroty (manažerů a podnikatelů), která jednotlivá žákovská vystoupení ohodnotí, poskytne k nim zpětnou vazbu a rozhodne o nejlepších výkonech žáků – „podnikatelů“. </w:t>
      </w:r>
      <w:proofErr w:type="gramStart"/>
      <w:r>
        <w:rPr>
          <w:rFonts w:ascii="Calibri" w:hAnsi="Calibri"/>
          <w:sz w:val="22"/>
          <w:szCs w:val="22"/>
        </w:rPr>
        <w:t>S.O.</w:t>
      </w:r>
      <w:proofErr w:type="gramEnd"/>
      <w:r>
        <w:rPr>
          <w:rFonts w:ascii="Calibri" w:hAnsi="Calibri"/>
          <w:sz w:val="22"/>
          <w:szCs w:val="22"/>
        </w:rPr>
        <w:t xml:space="preserve">S. bude mít současně charakter soutěže – vítězové proto obdrží speciální ceny. Vstupné ze </w:t>
      </w:r>
      <w:proofErr w:type="gramStart"/>
      <w:r>
        <w:rPr>
          <w:rFonts w:ascii="Calibri" w:hAnsi="Calibri"/>
          <w:sz w:val="22"/>
          <w:szCs w:val="22"/>
        </w:rPr>
        <w:t>S.O.</w:t>
      </w:r>
      <w:proofErr w:type="gramEnd"/>
      <w:r>
        <w:rPr>
          <w:rFonts w:ascii="Calibri" w:hAnsi="Calibri"/>
          <w:sz w:val="22"/>
          <w:szCs w:val="22"/>
        </w:rPr>
        <w:t>S., vybrané od přítomných členů brněnských klubů, bude věnováno občanskému sdružení Ratolest na podporu jeho aktivit.</w:t>
      </w:r>
    </w:p>
    <w:p w:rsidR="00D664F6" w:rsidRDefault="00D664F6" w:rsidP="00D664F6">
      <w:pPr>
        <w:jc w:val="both"/>
        <w:rPr>
          <w:rFonts w:ascii="Calibri" w:hAnsi="Calibri"/>
          <w:sz w:val="22"/>
          <w:szCs w:val="22"/>
        </w:rPr>
      </w:pPr>
    </w:p>
    <w:p w:rsidR="00D664F6" w:rsidRDefault="00D664F6" w:rsidP="00D664F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 akce budou zapojeny další, zejména obchodně a podnikatelsky zaměřené střední školy v ČR, které se prostřednictvím dálkového přístupu zúčastní projektového </w:t>
      </w:r>
      <w:proofErr w:type="spellStart"/>
      <w:r>
        <w:rPr>
          <w:rFonts w:ascii="Calibri" w:hAnsi="Calibri"/>
          <w:sz w:val="22"/>
          <w:szCs w:val="22"/>
        </w:rPr>
        <w:t>networkingu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  <w:proofErr w:type="gramStart"/>
      <w:r>
        <w:rPr>
          <w:rFonts w:ascii="Calibri" w:hAnsi="Calibri"/>
          <w:sz w:val="22"/>
          <w:szCs w:val="22"/>
        </w:rPr>
        <w:t>S.O.</w:t>
      </w:r>
      <w:proofErr w:type="gramEnd"/>
      <w:r>
        <w:rPr>
          <w:rFonts w:ascii="Calibri" w:hAnsi="Calibri"/>
          <w:sz w:val="22"/>
          <w:szCs w:val="22"/>
        </w:rPr>
        <w:t xml:space="preserve">S. bude přenášena pomocí kamery on-line na webové stránky projektu. Kamerový záznam bude archivován na multimediálním CD, jehož součástí bude rovněž fotodokumentace z průběhu celého projektu, rozhovory s žáky – účastníky </w:t>
      </w:r>
      <w:proofErr w:type="gramStart"/>
      <w:r>
        <w:rPr>
          <w:rFonts w:ascii="Calibri" w:hAnsi="Calibri"/>
          <w:sz w:val="22"/>
          <w:szCs w:val="22"/>
        </w:rPr>
        <w:t>S.O.</w:t>
      </w:r>
      <w:proofErr w:type="gramEnd"/>
      <w:r>
        <w:rPr>
          <w:rFonts w:ascii="Calibri" w:hAnsi="Calibri"/>
          <w:sz w:val="22"/>
          <w:szCs w:val="22"/>
        </w:rPr>
        <w:t>S., se členy podnikatelských klubů a s žáky spolupracujících dalších středních škol (v nutném výběru). CD bude věnováno všem účastníkům projektu, bude volně distribuováno veřejnosti a bude propagováno na školách jako příklad dobré praxe.</w:t>
      </w:r>
    </w:p>
    <w:p w:rsidR="00D664F6" w:rsidRDefault="00D664F6" w:rsidP="00D664F6">
      <w:pPr>
        <w:jc w:val="both"/>
        <w:rPr>
          <w:rFonts w:ascii="Calibri" w:hAnsi="Calibri"/>
          <w:sz w:val="22"/>
          <w:szCs w:val="22"/>
        </w:rPr>
      </w:pPr>
    </w:p>
    <w:p w:rsidR="00D664F6" w:rsidRDefault="00D664F6" w:rsidP="00D664F6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CÍLE PROJEKTU</w:t>
      </w:r>
    </w:p>
    <w:p w:rsidR="00D664F6" w:rsidRDefault="00D664F6" w:rsidP="00D664F6">
      <w:pPr>
        <w:jc w:val="both"/>
        <w:rPr>
          <w:rFonts w:ascii="Calibri" w:hAnsi="Calibri"/>
          <w:b/>
          <w:sz w:val="22"/>
          <w:szCs w:val="22"/>
        </w:rPr>
      </w:pPr>
    </w:p>
    <w:p w:rsidR="00D664F6" w:rsidRDefault="00D664F6" w:rsidP="00D664F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 pedagogické stránce bude cílem projektu příprava žáků na profesní život prostřednictvím seznámení se s reálně fungujícími firmami, tvořivým promýšlením prezentace těchto firem, nácvikem prezentačních a komunikačních dovedností, samotnou prezentací členů podnikatelských klubů a v neposlední řadě </w:t>
      </w:r>
      <w:r>
        <w:rPr>
          <w:rFonts w:ascii="Calibri" w:hAnsi="Calibri"/>
          <w:sz w:val="22"/>
          <w:szCs w:val="22"/>
        </w:rPr>
        <w:lastRenderedPageBreak/>
        <w:t xml:space="preserve">pochopením podstaty a výhod </w:t>
      </w:r>
      <w:proofErr w:type="spellStart"/>
      <w:r>
        <w:rPr>
          <w:rFonts w:ascii="Calibri" w:hAnsi="Calibri"/>
          <w:sz w:val="22"/>
          <w:szCs w:val="22"/>
        </w:rPr>
        <w:t>networkingu</w:t>
      </w:r>
      <w:proofErr w:type="spellEnd"/>
      <w:r>
        <w:rPr>
          <w:rFonts w:ascii="Calibri" w:hAnsi="Calibri"/>
          <w:sz w:val="22"/>
          <w:szCs w:val="22"/>
        </w:rPr>
        <w:t xml:space="preserve"> pro nejrůznější oblasti života. V celkovém důsledku pak projekt přispěje ke snazšímu uplatnění absolventů všech zúčastněných škol na trhu práce.</w:t>
      </w:r>
    </w:p>
    <w:p w:rsidR="00D664F6" w:rsidRDefault="00D664F6" w:rsidP="00D664F6">
      <w:pPr>
        <w:jc w:val="both"/>
        <w:rPr>
          <w:rFonts w:ascii="Calibri" w:hAnsi="Calibri"/>
          <w:sz w:val="22"/>
          <w:szCs w:val="22"/>
        </w:rPr>
      </w:pPr>
    </w:p>
    <w:p w:rsidR="008D1BCA" w:rsidRDefault="00D664F6" w:rsidP="008D1BC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 hlediska podnikatelského sektoru přispěje projekt k propagaci ideje </w:t>
      </w:r>
      <w:proofErr w:type="spellStart"/>
      <w:r>
        <w:rPr>
          <w:rFonts w:ascii="Calibri" w:hAnsi="Calibri"/>
          <w:sz w:val="22"/>
          <w:szCs w:val="22"/>
        </w:rPr>
        <w:t>networkingu</w:t>
      </w:r>
      <w:proofErr w:type="spellEnd"/>
      <w:r>
        <w:rPr>
          <w:rFonts w:ascii="Calibri" w:hAnsi="Calibri"/>
          <w:sz w:val="22"/>
          <w:szCs w:val="22"/>
        </w:rPr>
        <w:t xml:space="preserve"> jako pozitivní formy spolupráce v tržním prostředí informační společnosti, dále k propojení oblasti počátečního odborného i všeobecného vzdělávání na jedné straně a reálného prostředí světa práce na straně druhé. Nezanedbatelným důsledkem tohoto propojení může být též vytipování podnikatelských talentů v řadách žáků a jejich oslovení přítomnými zástupci firem za účelem budoucí spolupráce.</w:t>
      </w:r>
      <w:bookmarkStart w:id="3" w:name="_Toc343154359"/>
    </w:p>
    <w:p w:rsidR="008D1BCA" w:rsidRDefault="008D1BCA" w:rsidP="008D1BCA">
      <w:pPr>
        <w:jc w:val="both"/>
        <w:rPr>
          <w:rFonts w:ascii="Calibri" w:hAnsi="Calibri"/>
          <w:sz w:val="22"/>
          <w:szCs w:val="22"/>
        </w:rPr>
      </w:pPr>
    </w:p>
    <w:p w:rsidR="008D1BCA" w:rsidRDefault="008D1BCA" w:rsidP="008D1BCA">
      <w:pPr>
        <w:jc w:val="both"/>
        <w:rPr>
          <w:rFonts w:ascii="Calibri" w:hAnsi="Calibri"/>
          <w:sz w:val="22"/>
          <w:szCs w:val="22"/>
        </w:rPr>
      </w:pPr>
    </w:p>
    <w:p w:rsidR="00D664F6" w:rsidRDefault="00D664F6" w:rsidP="008D1BCA">
      <w:pPr>
        <w:jc w:val="both"/>
        <w:rPr>
          <w:rFonts w:ascii="Calibri" w:hAnsi="Calibri"/>
          <w:b/>
          <w:caps/>
          <w:color w:val="E36C0A" w:themeColor="accent6" w:themeShade="BF"/>
          <w:sz w:val="32"/>
          <w:szCs w:val="32"/>
        </w:rPr>
      </w:pPr>
      <w:r>
        <w:rPr>
          <w:rFonts w:ascii="Calibri" w:hAnsi="Calibri"/>
          <w:b/>
          <w:caps/>
          <w:color w:val="E36C0A" w:themeColor="accent6" w:themeShade="BF"/>
          <w:sz w:val="32"/>
          <w:szCs w:val="32"/>
        </w:rPr>
        <w:t>PUBLICITA PROJEKTU a jeho partnerů</w:t>
      </w:r>
      <w:bookmarkEnd w:id="3"/>
    </w:p>
    <w:p w:rsidR="00D664F6" w:rsidRDefault="00D664F6" w:rsidP="00D664F6">
      <w:pPr>
        <w:jc w:val="both"/>
        <w:rPr>
          <w:rFonts w:ascii="Calibri" w:hAnsi="Calibri"/>
          <w:sz w:val="22"/>
          <w:szCs w:val="22"/>
        </w:rPr>
      </w:pPr>
    </w:p>
    <w:p w:rsidR="00D664F6" w:rsidRDefault="00D664F6" w:rsidP="00D664F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Projekt a jeho partneři budou prezentováni následujícím způsobem:</w:t>
      </w:r>
    </w:p>
    <w:p w:rsidR="00D664F6" w:rsidRDefault="00D664F6" w:rsidP="00D664F6">
      <w:pPr>
        <w:jc w:val="both"/>
        <w:rPr>
          <w:rFonts w:ascii="Calibri" w:hAnsi="Calibri"/>
          <w:sz w:val="22"/>
          <w:szCs w:val="22"/>
        </w:rPr>
      </w:pPr>
    </w:p>
    <w:p w:rsidR="00D664F6" w:rsidRDefault="00D664F6" w:rsidP="00D664F6">
      <w:pPr>
        <w:pStyle w:val="Odstavecseseznamem"/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Vzniknou samostatné webové stránky projektu, na nichž bude přiblížen průběh projektu včetně jeho partnerů. Na tyto webové stránky bude napojen profil projektu na </w:t>
      </w:r>
      <w:proofErr w:type="spellStart"/>
      <w:r>
        <w:rPr>
          <w:rFonts w:ascii="Calibri" w:hAnsi="Calibri"/>
          <w:sz w:val="22"/>
          <w:szCs w:val="22"/>
        </w:rPr>
        <w:t>Facebooku</w:t>
      </w:r>
      <w:proofErr w:type="spellEnd"/>
      <w:r>
        <w:rPr>
          <w:rFonts w:ascii="Calibri" w:hAnsi="Calibri"/>
          <w:sz w:val="22"/>
          <w:szCs w:val="22"/>
        </w:rPr>
        <w:t>.</w:t>
      </w:r>
    </w:p>
    <w:p w:rsidR="00D664F6" w:rsidRDefault="00D664F6" w:rsidP="00D664F6">
      <w:pPr>
        <w:pStyle w:val="Odstavecseseznamem"/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 webových stránkách pořadatelů (GG, SŠ KNIH, B4B) budou zveřejněny informace o konání projektu s </w:t>
      </w:r>
      <w:proofErr w:type="spellStart"/>
      <w:r>
        <w:rPr>
          <w:rFonts w:ascii="Calibri" w:hAnsi="Calibri"/>
          <w:sz w:val="22"/>
          <w:szCs w:val="22"/>
        </w:rPr>
        <w:t>proklikem</w:t>
      </w:r>
      <w:proofErr w:type="spellEnd"/>
      <w:r>
        <w:rPr>
          <w:rFonts w:ascii="Calibri" w:hAnsi="Calibri"/>
          <w:sz w:val="22"/>
          <w:szCs w:val="22"/>
        </w:rPr>
        <w:t xml:space="preserve"> na webové stránky </w:t>
      </w:r>
      <w:proofErr w:type="gramStart"/>
      <w:r>
        <w:rPr>
          <w:rFonts w:ascii="Calibri" w:hAnsi="Calibri"/>
          <w:sz w:val="22"/>
          <w:szCs w:val="22"/>
        </w:rPr>
        <w:t>S.O.</w:t>
      </w:r>
      <w:proofErr w:type="gramEnd"/>
      <w:r>
        <w:rPr>
          <w:rFonts w:ascii="Calibri" w:hAnsi="Calibri"/>
          <w:sz w:val="22"/>
          <w:szCs w:val="22"/>
        </w:rPr>
        <w:t>S.</w:t>
      </w:r>
    </w:p>
    <w:p w:rsidR="00D664F6" w:rsidRDefault="00D664F6" w:rsidP="00D664F6">
      <w:pPr>
        <w:pStyle w:val="Odstavecseseznamem"/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Pravidelně budou rozesílány tiskové zprávy do médií a na Facebook.</w:t>
      </w:r>
    </w:p>
    <w:p w:rsidR="00D664F6" w:rsidRDefault="00D664F6" w:rsidP="00D664F6">
      <w:pPr>
        <w:pStyle w:val="Odstavecseseznamem"/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Přímo oslovena bude řada středních škol v ČR s nabídkou účasti v projektu.</w:t>
      </w:r>
    </w:p>
    <w:p w:rsidR="00D664F6" w:rsidRDefault="00D664F6" w:rsidP="00D664F6">
      <w:pPr>
        <w:pStyle w:val="Odstavecseseznamem"/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 obchodní snídani, pořádanou žáky v rámci projektu, budou pozváni členové brněnských podnikatelských klubů.</w:t>
      </w:r>
    </w:p>
    <w:p w:rsidR="00D664F6" w:rsidRDefault="00D664F6" w:rsidP="00D664F6">
      <w:pPr>
        <w:pStyle w:val="Odstavecseseznamem"/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S.O.</w:t>
      </w:r>
      <w:proofErr w:type="gramEnd"/>
      <w:r>
        <w:rPr>
          <w:rFonts w:ascii="Calibri" w:hAnsi="Calibri"/>
          <w:sz w:val="22"/>
          <w:szCs w:val="22"/>
        </w:rPr>
        <w:t>S. bude živě přenášena na webové stránky projektu.</w:t>
      </w:r>
    </w:p>
    <w:p w:rsidR="00D664F6" w:rsidRDefault="00D664F6" w:rsidP="00D664F6">
      <w:pPr>
        <w:pStyle w:val="Odstavecseseznamem"/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Průběh </w:t>
      </w:r>
      <w:proofErr w:type="gramStart"/>
      <w:r>
        <w:rPr>
          <w:rFonts w:ascii="Calibri" w:hAnsi="Calibri"/>
          <w:sz w:val="22"/>
          <w:szCs w:val="22"/>
        </w:rPr>
        <w:t>S.O.</w:t>
      </w:r>
      <w:proofErr w:type="gramEnd"/>
      <w:r>
        <w:rPr>
          <w:rFonts w:ascii="Calibri" w:hAnsi="Calibri"/>
          <w:sz w:val="22"/>
          <w:szCs w:val="22"/>
        </w:rPr>
        <w:t xml:space="preserve">S. včetně rozhovorů s žáky a podnikateli a doprovodného projektového materiálu budou zveřejněny prostřednictvím volně </w:t>
      </w:r>
      <w:proofErr w:type="spellStart"/>
      <w:r>
        <w:rPr>
          <w:rFonts w:ascii="Calibri" w:hAnsi="Calibri"/>
          <w:sz w:val="22"/>
          <w:szCs w:val="22"/>
        </w:rPr>
        <w:t>distribuovatelného</w:t>
      </w:r>
      <w:proofErr w:type="spellEnd"/>
      <w:r>
        <w:rPr>
          <w:rFonts w:ascii="Calibri" w:hAnsi="Calibri"/>
          <w:sz w:val="22"/>
          <w:szCs w:val="22"/>
        </w:rPr>
        <w:t xml:space="preserve"> multimediálního sborníku.</w:t>
      </w:r>
    </w:p>
    <w:p w:rsidR="00D664F6" w:rsidRDefault="00D664F6" w:rsidP="00D664F6">
      <w:pPr>
        <w:jc w:val="both"/>
        <w:rPr>
          <w:rFonts w:ascii="Calibri" w:hAnsi="Calibri"/>
          <w:sz w:val="22"/>
          <w:szCs w:val="22"/>
        </w:rPr>
      </w:pPr>
    </w:p>
    <w:p w:rsidR="00D664F6" w:rsidRDefault="00D664F6" w:rsidP="00D664F6">
      <w:pPr>
        <w:jc w:val="both"/>
        <w:rPr>
          <w:rFonts w:ascii="Calibri" w:hAnsi="Calibri"/>
          <w:b/>
          <w:sz w:val="22"/>
          <w:szCs w:val="22"/>
        </w:rPr>
      </w:pPr>
    </w:p>
    <w:p w:rsidR="00D664F6" w:rsidRDefault="00D664F6" w:rsidP="00D664F6">
      <w:pPr>
        <w:jc w:val="both"/>
        <w:rPr>
          <w:rFonts w:ascii="Calibri" w:hAnsi="Calibri" w:cs="Calibri"/>
          <w:sz w:val="22"/>
        </w:rPr>
      </w:pPr>
    </w:p>
    <w:p w:rsidR="00D664F6" w:rsidRDefault="00D664F6" w:rsidP="008D1BCA">
      <w:pPr>
        <w:pageBreakBefore/>
        <w:outlineLvl w:val="0"/>
        <w:rPr>
          <w:rFonts w:ascii="Calibri" w:hAnsi="Calibri"/>
          <w:b/>
          <w:caps/>
          <w:color w:val="E36C0A" w:themeColor="accent6" w:themeShade="BF"/>
          <w:sz w:val="32"/>
          <w:szCs w:val="32"/>
        </w:rPr>
      </w:pPr>
      <w:bookmarkStart w:id="4" w:name="_Toc343154360"/>
      <w:r>
        <w:rPr>
          <w:rFonts w:ascii="Calibri" w:hAnsi="Calibri"/>
          <w:b/>
          <w:caps/>
          <w:color w:val="E36C0A" w:themeColor="accent6" w:themeShade="BF"/>
          <w:sz w:val="32"/>
          <w:szCs w:val="32"/>
        </w:rPr>
        <w:lastRenderedPageBreak/>
        <w:t>PROJEKTOVÉ Pověření</w:t>
      </w:r>
      <w:bookmarkEnd w:id="2"/>
      <w:bookmarkEnd w:id="4"/>
    </w:p>
    <w:p w:rsidR="00D664F6" w:rsidRDefault="00D664F6" w:rsidP="00D664F6">
      <w:pPr>
        <w:rPr>
          <w:rFonts w:ascii="Calibri" w:hAnsi="Calibri"/>
          <w:sz w:val="22"/>
          <w:szCs w:val="22"/>
        </w:rPr>
      </w:pPr>
    </w:p>
    <w:tbl>
      <w:tblPr>
        <w:tblW w:w="9630" w:type="dxa"/>
        <w:tblInd w:w="-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4"/>
        <w:gridCol w:w="4816"/>
      </w:tblGrid>
      <w:tr w:rsidR="00D664F6" w:rsidTr="00D664F6">
        <w:trPr>
          <w:trHeight w:val="232"/>
        </w:trPr>
        <w:tc>
          <w:tcPr>
            <w:tcW w:w="9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D664F6" w:rsidRDefault="00D664F6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Název projektu: STUDENTSKÁ OBCHODNÍ SNÍDANĚ</w:t>
            </w:r>
          </w:p>
        </w:tc>
      </w:tr>
      <w:tr w:rsidR="00D664F6" w:rsidTr="00D664F6">
        <w:trPr>
          <w:trHeight w:val="133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4F6" w:rsidRDefault="00D664F6">
            <w:p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Start projektu: </w:t>
            </w:r>
          </w:p>
          <w:p w:rsidR="00D664F6" w:rsidRDefault="00D664F6" w:rsidP="00D664F6">
            <w:pPr>
              <w:pStyle w:val="Odstavecseseznamem"/>
              <w:numPr>
                <w:ilvl w:val="0"/>
                <w:numId w:val="11"/>
              </w:num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prezentace projektu na obchodní snídani,</w:t>
            </w:r>
          </w:p>
          <w:p w:rsidR="00D664F6" w:rsidRDefault="00D664F6" w:rsidP="00D664F6">
            <w:pPr>
              <w:pStyle w:val="Odstavecseseznamem"/>
              <w:numPr>
                <w:ilvl w:val="0"/>
                <w:numId w:val="11"/>
              </w:num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termín: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13.06.2012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F6" w:rsidRDefault="00D664F6">
            <w:p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Závěr projektu: </w:t>
            </w:r>
          </w:p>
          <w:p w:rsidR="00D664F6" w:rsidRDefault="00D664F6" w:rsidP="00D664F6">
            <w:pPr>
              <w:pStyle w:val="Odstavecseseznamem"/>
              <w:numPr>
                <w:ilvl w:val="0"/>
                <w:numId w:val="12"/>
              </w:num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rozeslání multimediálního sborníku,</w:t>
            </w:r>
          </w:p>
          <w:p w:rsidR="00D664F6" w:rsidRDefault="00D664F6" w:rsidP="00D664F6">
            <w:pPr>
              <w:pStyle w:val="Odstavecseseznamem"/>
              <w:numPr>
                <w:ilvl w:val="0"/>
                <w:numId w:val="12"/>
              </w:num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termín: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31.01.2013</w:t>
            </w:r>
            <w:proofErr w:type="gramEnd"/>
          </w:p>
        </w:tc>
      </w:tr>
      <w:tr w:rsidR="00D664F6" w:rsidTr="00D664F6">
        <w:trPr>
          <w:trHeight w:val="1100"/>
        </w:trPr>
        <w:tc>
          <w:tcPr>
            <w:tcW w:w="9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664F6" w:rsidRDefault="00D664F6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>Obecné cíle projektu:</w:t>
            </w:r>
          </w:p>
          <w:p w:rsidR="00D664F6" w:rsidRDefault="00D664F6" w:rsidP="00D664F6">
            <w:pPr>
              <w:pStyle w:val="Odstavecseseznamem"/>
              <w:numPr>
                <w:ilvl w:val="0"/>
                <w:numId w:val="13"/>
              </w:num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podpořit ideu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networkingu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>,</w:t>
            </w:r>
          </w:p>
          <w:p w:rsidR="00D664F6" w:rsidRDefault="00D664F6" w:rsidP="00D664F6">
            <w:pPr>
              <w:pStyle w:val="Odstavecseseznamem"/>
              <w:numPr>
                <w:ilvl w:val="0"/>
                <w:numId w:val="13"/>
              </w:num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>zvýšit efektivitu vzdělávacího procesu,</w:t>
            </w:r>
          </w:p>
          <w:p w:rsidR="00D664F6" w:rsidRDefault="00D664F6" w:rsidP="00D664F6">
            <w:pPr>
              <w:pStyle w:val="Odstavecseseznamem"/>
              <w:numPr>
                <w:ilvl w:val="0"/>
                <w:numId w:val="13"/>
              </w:num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>zviditelnit účastníky projektu.</w:t>
            </w:r>
          </w:p>
        </w:tc>
      </w:tr>
      <w:tr w:rsidR="00D664F6" w:rsidTr="00D664F6">
        <w:trPr>
          <w:trHeight w:val="2203"/>
        </w:trPr>
        <w:tc>
          <w:tcPr>
            <w:tcW w:w="96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664F6" w:rsidRDefault="00D664F6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Měřitelné cíle projektu:</w:t>
            </w:r>
          </w:p>
          <w:p w:rsidR="00D664F6" w:rsidRDefault="00D664F6" w:rsidP="00D664F6">
            <w:pPr>
              <w:pStyle w:val="Odstavecseseznamem"/>
              <w:numPr>
                <w:ilvl w:val="0"/>
                <w:numId w:val="14"/>
              </w:num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zvýšit povědomí 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networkingu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(počet správně vyplněných testů žáky škol),</w:t>
            </w:r>
          </w:p>
          <w:p w:rsidR="00D664F6" w:rsidRDefault="00D664F6" w:rsidP="00D664F6">
            <w:pPr>
              <w:pStyle w:val="Odstavecseseznamem"/>
              <w:numPr>
                <w:ilvl w:val="0"/>
                <w:numId w:val="14"/>
              </w:num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zvýšit analytické, prezentační a obchodní dovednosti žáků, realizujících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S.O.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S.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autoevaluační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dotazníky na začátku a na konci projektu, mapující posun v uvedených dovednostech, podpořené závěry poroty během S.O.S.),</w:t>
            </w:r>
          </w:p>
          <w:p w:rsidR="00D664F6" w:rsidRDefault="00D664F6" w:rsidP="00D664F6">
            <w:pPr>
              <w:pStyle w:val="Odstavecseseznamem"/>
              <w:numPr>
                <w:ilvl w:val="0"/>
                <w:numId w:val="14"/>
              </w:num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zapojit žáky dalších středních škol do průběhu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S.O.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S. (počet interagujících škol/žáků),</w:t>
            </w:r>
          </w:p>
          <w:p w:rsidR="00D664F6" w:rsidRDefault="00D664F6" w:rsidP="00D664F6">
            <w:pPr>
              <w:pStyle w:val="Odstavecseseznamem"/>
              <w:numPr>
                <w:ilvl w:val="0"/>
                <w:numId w:val="14"/>
              </w:num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vytvořit díky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S.O.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S. nové dodavatelsko-odběratelské vztahy prezentovaných firem (počet mítinků, uskutečněných na základě S.O.S.; evaluační dotazník zastupovaných firem, reflektující míru spokojenosti s důsledky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S.O.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S.).</w:t>
            </w:r>
          </w:p>
        </w:tc>
      </w:tr>
      <w:tr w:rsidR="00D664F6" w:rsidTr="00D664F6">
        <w:trPr>
          <w:trHeight w:val="1733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D664F6" w:rsidRDefault="00D664F6">
            <w:p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Fáze projektu/hlavní úlohy dle PSP:</w:t>
            </w:r>
          </w:p>
          <w:p w:rsidR="00D664F6" w:rsidRDefault="00D664F6" w:rsidP="00D664F6">
            <w:pPr>
              <w:numPr>
                <w:ilvl w:val="0"/>
                <w:numId w:val="15"/>
              </w:numPr>
              <w:suppressAutoHyphens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Připravit projektovou organizaci</w:t>
            </w:r>
          </w:p>
          <w:p w:rsidR="00D664F6" w:rsidRDefault="00D664F6" w:rsidP="00D664F6">
            <w:pPr>
              <w:numPr>
                <w:ilvl w:val="0"/>
                <w:numId w:val="15"/>
              </w:numPr>
              <w:suppressAutoHyphens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Získat partnery</w:t>
            </w:r>
          </w:p>
          <w:p w:rsidR="00D664F6" w:rsidRDefault="00D664F6" w:rsidP="00D664F6">
            <w:pPr>
              <w:numPr>
                <w:ilvl w:val="0"/>
                <w:numId w:val="15"/>
              </w:numPr>
              <w:suppressAutoHyphens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Zajistit propagaci</w:t>
            </w:r>
          </w:p>
          <w:p w:rsidR="00D664F6" w:rsidRDefault="00D664F6" w:rsidP="00D664F6">
            <w:pPr>
              <w:numPr>
                <w:ilvl w:val="0"/>
                <w:numId w:val="15"/>
              </w:numPr>
              <w:suppressAutoHyphens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Připravit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S.O.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>S.</w:t>
            </w:r>
          </w:p>
          <w:p w:rsidR="00D664F6" w:rsidRDefault="00D664F6" w:rsidP="00D664F6">
            <w:pPr>
              <w:numPr>
                <w:ilvl w:val="0"/>
                <w:numId w:val="15"/>
              </w:numPr>
              <w:suppressAutoHyphens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Sestavit multimediální sborník</w:t>
            </w:r>
          </w:p>
          <w:p w:rsidR="00D664F6" w:rsidRDefault="00D664F6" w:rsidP="00D664F6">
            <w:pPr>
              <w:numPr>
                <w:ilvl w:val="0"/>
                <w:numId w:val="15"/>
              </w:numPr>
              <w:suppressAutoHyphens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Ukončit projekt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D664F6" w:rsidRDefault="00D664F6">
            <w:pPr>
              <w:suppressAutoHyphens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Kategorie projektového členství:</w:t>
            </w:r>
          </w:p>
          <w:p w:rsidR="00D664F6" w:rsidRDefault="00D664F6" w:rsidP="00D664F6">
            <w:pPr>
              <w:pStyle w:val="Odstavecseseznamem"/>
              <w:numPr>
                <w:ilvl w:val="0"/>
                <w:numId w:val="16"/>
              </w:numPr>
              <w:suppressAutoHyphens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Pořadatel: garantuje projekt </w:t>
            </w:r>
          </w:p>
          <w:p w:rsidR="00D664F6" w:rsidRDefault="00D664F6" w:rsidP="00D664F6">
            <w:pPr>
              <w:pStyle w:val="Odstavecseseznamem"/>
              <w:numPr>
                <w:ilvl w:val="0"/>
                <w:numId w:val="16"/>
              </w:numPr>
              <w:suppressAutoHyphens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Hlavní partner: zajišťuje jednotlivé úlohy podle PSP</w:t>
            </w:r>
          </w:p>
          <w:p w:rsidR="00D664F6" w:rsidRDefault="00D664F6" w:rsidP="00D664F6">
            <w:pPr>
              <w:pStyle w:val="Odstavecseseznamem"/>
              <w:numPr>
                <w:ilvl w:val="0"/>
                <w:numId w:val="16"/>
              </w:numPr>
              <w:suppressAutoHyphens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Partner: podílí se na realizaci výstupu v podobě studentské obchodní snídaně a je členem B4B</w:t>
            </w:r>
          </w:p>
        </w:tc>
      </w:tr>
      <w:tr w:rsidR="00D664F6" w:rsidTr="00D664F6">
        <w:trPr>
          <w:trHeight w:val="1341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D664F6" w:rsidRDefault="00D664F6">
            <w:p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Členové projektového týmu:</w:t>
            </w:r>
          </w:p>
          <w:p w:rsidR="00D664F6" w:rsidRDefault="00D664F6" w:rsidP="00D664F6">
            <w:pPr>
              <w:numPr>
                <w:ilvl w:val="0"/>
                <w:numId w:val="17"/>
              </w:numPr>
              <w:suppressAutoHyphens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Richard Jurečka</w:t>
            </w:r>
          </w:p>
          <w:p w:rsidR="00D664F6" w:rsidRDefault="00D664F6" w:rsidP="00D664F6">
            <w:pPr>
              <w:numPr>
                <w:ilvl w:val="0"/>
                <w:numId w:val="17"/>
              </w:numPr>
              <w:suppressAutoHyphens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Michal Hrubý</w:t>
            </w:r>
          </w:p>
          <w:p w:rsidR="00D664F6" w:rsidRDefault="00D664F6" w:rsidP="00D664F6">
            <w:pPr>
              <w:numPr>
                <w:ilvl w:val="0"/>
                <w:numId w:val="17"/>
              </w:numPr>
              <w:suppressAutoHyphens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Vladimír Šandera</w:t>
            </w:r>
          </w:p>
          <w:p w:rsidR="00D664F6" w:rsidRDefault="00D664F6" w:rsidP="00D664F6">
            <w:pPr>
              <w:numPr>
                <w:ilvl w:val="0"/>
                <w:numId w:val="17"/>
              </w:numPr>
              <w:suppressAutoHyphens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Petr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Gogolín</w:t>
            </w:r>
            <w:proofErr w:type="spellEnd"/>
          </w:p>
          <w:p w:rsidR="00D664F6" w:rsidRDefault="00D664F6" w:rsidP="00D664F6">
            <w:pPr>
              <w:numPr>
                <w:ilvl w:val="0"/>
                <w:numId w:val="17"/>
              </w:numPr>
              <w:suppressAutoHyphens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František Burda</w:t>
            </w:r>
          </w:p>
          <w:p w:rsidR="00D664F6" w:rsidRDefault="00D664F6" w:rsidP="00D664F6">
            <w:pPr>
              <w:numPr>
                <w:ilvl w:val="0"/>
                <w:numId w:val="17"/>
              </w:numPr>
              <w:suppressAutoHyphens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Marek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Čačka</w:t>
            </w:r>
            <w:proofErr w:type="spellEnd"/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664F6" w:rsidRDefault="00D664F6">
            <w:pPr>
              <w:suppressAutoHyphens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Pořadatelé projektu:</w:t>
            </w:r>
          </w:p>
          <w:p w:rsidR="00D664F6" w:rsidRDefault="00D664F6" w:rsidP="00D664F6">
            <w:pPr>
              <w:pStyle w:val="Odstavecseseznamem"/>
              <w:numPr>
                <w:ilvl w:val="0"/>
                <w:numId w:val="18"/>
              </w:numPr>
              <w:suppressAutoHyphens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Gymnázium Globe</w:t>
            </w:r>
          </w:p>
          <w:p w:rsidR="00D664F6" w:rsidRDefault="00D664F6" w:rsidP="00D664F6">
            <w:pPr>
              <w:pStyle w:val="Odstavecseseznamem"/>
              <w:numPr>
                <w:ilvl w:val="0"/>
                <w:numId w:val="18"/>
              </w:numPr>
              <w:suppressAutoHyphens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Střední škola KNIH</w:t>
            </w:r>
          </w:p>
          <w:p w:rsidR="00D664F6" w:rsidRDefault="00D664F6" w:rsidP="00D664F6">
            <w:pPr>
              <w:pStyle w:val="Odstavecseseznamem"/>
              <w:numPr>
                <w:ilvl w:val="0"/>
                <w:numId w:val="18"/>
              </w:numPr>
              <w:suppressAutoHyphens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Business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for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Breakfast</w:t>
            </w:r>
            <w:proofErr w:type="spellEnd"/>
          </w:p>
        </w:tc>
      </w:tr>
      <w:tr w:rsidR="00D664F6" w:rsidTr="00D664F6">
        <w:trPr>
          <w:trHeight w:val="703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D664F6" w:rsidRDefault="00D664F6">
            <w:p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Hlavní partneři projektu:</w:t>
            </w:r>
          </w:p>
          <w:p w:rsidR="00D664F6" w:rsidRDefault="00D664F6" w:rsidP="00D664F6">
            <w:pPr>
              <w:pStyle w:val="Odstavecseseznamem"/>
              <w:numPr>
                <w:ilvl w:val="0"/>
                <w:numId w:val="19"/>
              </w:numPr>
              <w:snapToGrid w:val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Vronli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(V. Šandera)</w:t>
            </w:r>
          </w:p>
          <w:p w:rsidR="00D664F6" w:rsidRDefault="00D664F6" w:rsidP="00D664F6">
            <w:pPr>
              <w:pStyle w:val="Odstavecseseznamem"/>
              <w:numPr>
                <w:ilvl w:val="0"/>
                <w:numId w:val="19"/>
              </w:num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Kurzor (P.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Gogolín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  <w:p w:rsidR="00D664F6" w:rsidRDefault="00D664F6" w:rsidP="00D664F6">
            <w:pPr>
              <w:pStyle w:val="Odstavecseseznamem"/>
              <w:numPr>
                <w:ilvl w:val="0"/>
                <w:numId w:val="19"/>
              </w:num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František Burda</w:t>
            </w:r>
          </w:p>
          <w:p w:rsidR="00D664F6" w:rsidRDefault="00D664F6" w:rsidP="00D664F6">
            <w:pPr>
              <w:pStyle w:val="Odstavecseseznamem"/>
              <w:numPr>
                <w:ilvl w:val="0"/>
                <w:numId w:val="19"/>
              </w:num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COPYGROUP (M.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Čačka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  <w:p w:rsidR="00D664F6" w:rsidRDefault="00D664F6" w:rsidP="00D664F6">
            <w:pPr>
              <w:pStyle w:val="Odstavecseseznamem"/>
              <w:numPr>
                <w:ilvl w:val="0"/>
                <w:numId w:val="19"/>
              </w:numPr>
              <w:snapToGrid w:val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lastRenderedPageBreak/>
              <w:t>Profiprodej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(M. Gajdoš)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664F6" w:rsidRDefault="00D664F6">
            <w:pPr>
              <w:suppressAutoHyphens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Partneři projektu:</w:t>
            </w:r>
          </w:p>
          <w:p w:rsidR="00D664F6" w:rsidRDefault="00D664F6" w:rsidP="00D664F6">
            <w:pPr>
              <w:pStyle w:val="Odstavecseseznamem"/>
              <w:numPr>
                <w:ilvl w:val="0"/>
                <w:numId w:val="20"/>
              </w:numPr>
              <w:suppressAutoHyphens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Double Age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Agency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(M. Hrubý)</w:t>
            </w:r>
          </w:p>
          <w:p w:rsidR="00D664F6" w:rsidRDefault="00D664F6" w:rsidP="00D664F6">
            <w:pPr>
              <w:pStyle w:val="Odstavecseseznamem"/>
              <w:numPr>
                <w:ilvl w:val="0"/>
                <w:numId w:val="20"/>
              </w:numPr>
              <w:suppressAutoHyphens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Biomol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Med (P.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Gogolín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  <w:p w:rsidR="00D664F6" w:rsidRDefault="00D664F6" w:rsidP="00D664F6">
            <w:pPr>
              <w:pStyle w:val="Odstavecseseznamem"/>
              <w:numPr>
                <w:ilvl w:val="0"/>
                <w:numId w:val="20"/>
              </w:numPr>
              <w:suppressAutoHyphens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Venture Invest (J. Bednář)</w:t>
            </w:r>
          </w:p>
          <w:p w:rsidR="00D664F6" w:rsidRDefault="00D664F6" w:rsidP="00D664F6">
            <w:pPr>
              <w:pStyle w:val="Odstavecseseznamem"/>
              <w:numPr>
                <w:ilvl w:val="0"/>
                <w:numId w:val="20"/>
              </w:numPr>
              <w:suppressAutoHyphens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Akademie nevšedního vzdělávání 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(R.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Martynek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  <w:p w:rsidR="00D664F6" w:rsidRDefault="00D664F6" w:rsidP="00D664F6">
            <w:pPr>
              <w:pStyle w:val="Odstavecseseznamem"/>
              <w:numPr>
                <w:ilvl w:val="0"/>
                <w:numId w:val="20"/>
              </w:numPr>
              <w:suppressAutoHyphens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KLASICO TRADE (M. Smutný)</w:t>
            </w:r>
          </w:p>
          <w:p w:rsidR="00D664F6" w:rsidRDefault="00D664F6" w:rsidP="00D664F6">
            <w:pPr>
              <w:pStyle w:val="Odstavecseseznamem"/>
              <w:numPr>
                <w:ilvl w:val="0"/>
                <w:numId w:val="20"/>
              </w:numPr>
              <w:suppressAutoHyphens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Hana Wernerová</w:t>
            </w:r>
          </w:p>
          <w:p w:rsidR="00D664F6" w:rsidRDefault="00D664F6" w:rsidP="00D664F6">
            <w:pPr>
              <w:pStyle w:val="Odstavecseseznamem"/>
              <w:numPr>
                <w:ilvl w:val="0"/>
                <w:numId w:val="20"/>
              </w:numPr>
              <w:suppressAutoHyphens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J. K. marketing (J. Kocián)</w:t>
            </w:r>
          </w:p>
          <w:p w:rsidR="00D664F6" w:rsidRDefault="00D664F6" w:rsidP="00D664F6">
            <w:pPr>
              <w:pStyle w:val="Odstavecseseznamem"/>
              <w:numPr>
                <w:ilvl w:val="0"/>
                <w:numId w:val="20"/>
              </w:numPr>
              <w:suppressAutoHyphens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Nanospol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(D. Šmíd)</w:t>
            </w:r>
          </w:p>
        </w:tc>
      </w:tr>
      <w:tr w:rsidR="00D664F6" w:rsidTr="00D664F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664F6" w:rsidRDefault="00D664F6">
            <w:p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Pověřovatel projektu:</w:t>
            </w:r>
          </w:p>
          <w:p w:rsidR="00D664F6" w:rsidRDefault="00D664F6">
            <w:pPr>
              <w:snapToGrid w:val="0"/>
              <w:rPr>
                <w:rFonts w:ascii="Calibri" w:hAnsi="Calibri"/>
              </w:rPr>
            </w:pPr>
          </w:p>
          <w:p w:rsidR="00D664F6" w:rsidRDefault="00D664F6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Dne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13.06.2012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             RNDr. Libuše Bartková, v. r.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64F6" w:rsidRDefault="00D664F6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Správce projektu:</w:t>
            </w:r>
          </w:p>
          <w:p w:rsidR="00D664F6" w:rsidRDefault="00D664F6">
            <w:pPr>
              <w:rPr>
                <w:rFonts w:ascii="Calibri" w:hAnsi="Calibri"/>
              </w:rPr>
            </w:pPr>
          </w:p>
          <w:p w:rsidR="00D664F6" w:rsidRDefault="00D664F6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Dne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13.06.2012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    Mgr. Richard Jurečka, Ph.D., v. r.</w:t>
            </w:r>
          </w:p>
        </w:tc>
      </w:tr>
    </w:tbl>
    <w:p w:rsidR="00D664F6" w:rsidRDefault="00D664F6" w:rsidP="008D1BCA">
      <w:pPr>
        <w:pageBreakBefore/>
        <w:outlineLvl w:val="0"/>
        <w:rPr>
          <w:rFonts w:ascii="Calibri" w:hAnsi="Calibri"/>
          <w:b/>
          <w:caps/>
          <w:color w:val="E36C0A" w:themeColor="accent6" w:themeShade="BF"/>
          <w:sz w:val="32"/>
          <w:szCs w:val="32"/>
        </w:rPr>
      </w:pPr>
      <w:bookmarkStart w:id="5" w:name="_Toc343154361"/>
      <w:bookmarkStart w:id="6" w:name="_Toc311826646"/>
      <w:r>
        <w:rPr>
          <w:rFonts w:ascii="Calibri" w:hAnsi="Calibri"/>
          <w:b/>
          <w:caps/>
          <w:color w:val="E36C0A" w:themeColor="accent6" w:themeShade="BF"/>
          <w:sz w:val="32"/>
          <w:szCs w:val="32"/>
        </w:rPr>
        <w:lastRenderedPageBreak/>
        <w:t>Plán struktury projektu (PSP)</w:t>
      </w:r>
      <w:bookmarkEnd w:id="5"/>
      <w:bookmarkEnd w:id="6"/>
    </w:p>
    <w:p w:rsidR="00D664F6" w:rsidRDefault="00D664F6" w:rsidP="00D664F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9"/>
        <w:gridCol w:w="1621"/>
        <w:gridCol w:w="1620"/>
        <w:gridCol w:w="1618"/>
        <w:gridCol w:w="1620"/>
        <w:gridCol w:w="1616"/>
      </w:tblGrid>
      <w:tr w:rsidR="00D664F6" w:rsidTr="00D664F6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664F6" w:rsidRDefault="00D664F6" w:rsidP="00D664F6">
            <w:pPr>
              <w:numPr>
                <w:ilvl w:val="0"/>
                <w:numId w:val="21"/>
              </w:num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664F6" w:rsidRDefault="00D664F6" w:rsidP="00D664F6">
            <w:pPr>
              <w:numPr>
                <w:ilvl w:val="0"/>
                <w:numId w:val="21"/>
              </w:num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664F6" w:rsidRDefault="00D664F6" w:rsidP="00D664F6">
            <w:pPr>
              <w:numPr>
                <w:ilvl w:val="0"/>
                <w:numId w:val="21"/>
              </w:num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664F6" w:rsidRDefault="00D664F6" w:rsidP="00D664F6">
            <w:pPr>
              <w:numPr>
                <w:ilvl w:val="0"/>
                <w:numId w:val="21"/>
              </w:num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664F6" w:rsidRDefault="00D664F6" w:rsidP="00D664F6">
            <w:pPr>
              <w:numPr>
                <w:ilvl w:val="0"/>
                <w:numId w:val="21"/>
              </w:num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664F6" w:rsidRDefault="00D664F6" w:rsidP="00D664F6">
            <w:pPr>
              <w:numPr>
                <w:ilvl w:val="0"/>
                <w:numId w:val="21"/>
              </w:num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664F6" w:rsidTr="00D664F6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Připravit projektovou organizaci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Získat partnery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Zajistit propagaci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Připravit </w:t>
            </w:r>
            <w:proofErr w:type="gramStart"/>
            <w:r>
              <w:rPr>
                <w:rFonts w:ascii="Calibri" w:hAnsi="Calibri" w:cs="Calibri"/>
                <w:sz w:val="16"/>
                <w:szCs w:val="16"/>
              </w:rPr>
              <w:t>S.O.</w:t>
            </w:r>
            <w:proofErr w:type="gramEnd"/>
            <w:r>
              <w:rPr>
                <w:rFonts w:ascii="Calibri" w:hAnsi="Calibri" w:cs="Calibri"/>
                <w:sz w:val="16"/>
                <w:szCs w:val="16"/>
              </w:rPr>
              <w:t>S.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Sestavit multimediální sborník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Ukončit projekt</w:t>
            </w:r>
          </w:p>
        </w:tc>
      </w:tr>
      <w:tr w:rsidR="00D664F6" w:rsidTr="00D664F6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1.1. Jurečka:</w:t>
            </w:r>
          </w:p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 xml:space="preserve">Sestavit projektový plán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0000"/>
            </w:tcBorders>
            <w:hideMark/>
          </w:tcPr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2.1 Jurečka:</w:t>
            </w:r>
          </w:p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Získat členy středečního klubu B4B pro účast v projektu</w:t>
            </w:r>
          </w:p>
        </w:tc>
        <w:tc>
          <w:tcPr>
            <w:tcW w:w="834" w:type="pct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hideMark/>
          </w:tcPr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 xml:space="preserve">3.1 </w:t>
            </w: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Gogolín</w:t>
            </w:r>
            <w:proofErr w:type="spellEnd"/>
            <w:r>
              <w:rPr>
                <w:rFonts w:ascii="Calibri" w:hAnsi="Calibri" w:cs="Calibri"/>
                <w:sz w:val="14"/>
                <w:szCs w:val="14"/>
              </w:rPr>
              <w:t>:</w:t>
            </w:r>
          </w:p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Vytvořit a zprovoznit webové stránky projektu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hideMark/>
          </w:tcPr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4.1 Hrubý:</w:t>
            </w:r>
          </w:p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 xml:space="preserve">Vytvořit scénář </w:t>
            </w:r>
            <w:proofErr w:type="gramStart"/>
            <w:r>
              <w:rPr>
                <w:rFonts w:ascii="Calibri" w:hAnsi="Calibri" w:cs="Calibri"/>
                <w:sz w:val="14"/>
                <w:szCs w:val="14"/>
              </w:rPr>
              <w:t>S.O.</w:t>
            </w:r>
            <w:proofErr w:type="gramEnd"/>
            <w:r>
              <w:rPr>
                <w:rFonts w:ascii="Calibri" w:hAnsi="Calibri" w:cs="Calibri"/>
                <w:sz w:val="14"/>
                <w:szCs w:val="14"/>
              </w:rPr>
              <w:t>S. včetně soutěžních kritérií a zajistit porotu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5.1 Gajdoš:</w:t>
            </w:r>
          </w:p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 xml:space="preserve">Technicky zajistit on-line přenos </w:t>
            </w:r>
            <w:proofErr w:type="gramStart"/>
            <w:r>
              <w:rPr>
                <w:rFonts w:ascii="Calibri" w:hAnsi="Calibri" w:cs="Calibri"/>
                <w:sz w:val="14"/>
                <w:szCs w:val="14"/>
              </w:rPr>
              <w:t>S.O.</w:t>
            </w:r>
            <w:proofErr w:type="gramEnd"/>
            <w:r>
              <w:rPr>
                <w:rFonts w:ascii="Calibri" w:hAnsi="Calibri" w:cs="Calibri"/>
                <w:sz w:val="14"/>
                <w:szCs w:val="14"/>
              </w:rPr>
              <w:t>S. a záznam rozhovorů s účastníky S.O.S.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hideMark/>
          </w:tcPr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6.1 Jurečka:</w:t>
            </w:r>
          </w:p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Vyhodnotit projekt, vyvodit z vyhodnocení opatření a zvážit pokračování projektu</w:t>
            </w:r>
          </w:p>
        </w:tc>
      </w:tr>
      <w:tr w:rsidR="00D664F6" w:rsidTr="00D664F6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hideMark/>
          </w:tcPr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1.2 Jurečka:</w:t>
            </w:r>
          </w:p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Sestavit projektový tým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2.2 Jurečka:</w:t>
            </w:r>
          </w:p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Získat mediální partnery</w:t>
            </w:r>
          </w:p>
        </w:tc>
        <w:tc>
          <w:tcPr>
            <w:tcW w:w="834" w:type="pct"/>
            <w:tcBorders>
              <w:top w:val="single" w:sz="12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3.2 Šandera:</w:t>
            </w:r>
          </w:p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 xml:space="preserve">Vytvořit profil </w:t>
            </w:r>
            <w:proofErr w:type="gramStart"/>
            <w:r>
              <w:rPr>
                <w:rFonts w:ascii="Calibri" w:hAnsi="Calibri" w:cs="Calibri"/>
                <w:sz w:val="14"/>
                <w:szCs w:val="14"/>
              </w:rPr>
              <w:t>S.O.</w:t>
            </w:r>
            <w:proofErr w:type="gramEnd"/>
            <w:r>
              <w:rPr>
                <w:rFonts w:ascii="Calibri" w:hAnsi="Calibri" w:cs="Calibri"/>
                <w:sz w:val="14"/>
                <w:szCs w:val="14"/>
              </w:rPr>
              <w:t xml:space="preserve">S. na </w:t>
            </w: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Facebooku</w:t>
            </w:r>
            <w:proofErr w:type="spellEnd"/>
            <w:r>
              <w:rPr>
                <w:rFonts w:ascii="Calibri" w:hAnsi="Calibri" w:cs="Calibri"/>
                <w:sz w:val="14"/>
                <w:szCs w:val="14"/>
              </w:rPr>
              <w:t xml:space="preserve"> a průběžně ho aktualizovat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hideMark/>
          </w:tcPr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4.2 Hrubý:</w:t>
            </w:r>
          </w:p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 xml:space="preserve">Zajistit prostory pro náslech vybraných žáků na obchodní snídani a pro realizaci </w:t>
            </w:r>
            <w:proofErr w:type="gramStart"/>
            <w:r>
              <w:rPr>
                <w:rFonts w:ascii="Calibri" w:hAnsi="Calibri" w:cs="Calibri"/>
                <w:sz w:val="14"/>
                <w:szCs w:val="14"/>
              </w:rPr>
              <w:t>S.O.</w:t>
            </w:r>
            <w:proofErr w:type="gramEnd"/>
            <w:r>
              <w:rPr>
                <w:rFonts w:ascii="Calibri" w:hAnsi="Calibri" w:cs="Calibri"/>
                <w:sz w:val="14"/>
                <w:szCs w:val="14"/>
              </w:rPr>
              <w:t>S.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0000"/>
            </w:tcBorders>
            <w:hideMark/>
          </w:tcPr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5.2 Jurečka:</w:t>
            </w:r>
          </w:p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 xml:space="preserve">Zajistit realizaci rozhovorů s účastníky </w:t>
            </w:r>
            <w:proofErr w:type="gramStart"/>
            <w:r>
              <w:rPr>
                <w:rFonts w:ascii="Calibri" w:hAnsi="Calibri" w:cs="Calibri"/>
                <w:sz w:val="14"/>
                <w:szCs w:val="14"/>
              </w:rPr>
              <w:t>S.O.</w:t>
            </w:r>
            <w:proofErr w:type="gramEnd"/>
            <w:r>
              <w:rPr>
                <w:rFonts w:ascii="Calibri" w:hAnsi="Calibri" w:cs="Calibri"/>
                <w:sz w:val="14"/>
                <w:szCs w:val="14"/>
              </w:rPr>
              <w:t>S.</w:t>
            </w:r>
          </w:p>
        </w:tc>
        <w:tc>
          <w:tcPr>
            <w:tcW w:w="832" w:type="pct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hideMark/>
          </w:tcPr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6.2 Jurečka:</w:t>
            </w:r>
          </w:p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 xml:space="preserve">Distribuovat multimediální sborník a propagovat jeho využití ve výuce středních škol v </w:t>
            </w: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JmK</w:t>
            </w:r>
            <w:proofErr w:type="spellEnd"/>
          </w:p>
        </w:tc>
      </w:tr>
      <w:tr w:rsidR="00D664F6" w:rsidTr="00D664F6">
        <w:tc>
          <w:tcPr>
            <w:tcW w:w="833" w:type="pct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hideMark/>
          </w:tcPr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1.3 Jurečka:</w:t>
            </w:r>
          </w:p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Projekt prezentovat ve středečním klubu B4B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hideMark/>
          </w:tcPr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2.3 Jurečka:</w:t>
            </w:r>
          </w:p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Zajistit spolupráci s vybranými školami v ČR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0000"/>
            </w:tcBorders>
            <w:hideMark/>
          </w:tcPr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3.3 Jurečka:</w:t>
            </w:r>
          </w:p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Průběžně zasílat tiskové zprávy médiím; informovat partnery o průběhu projektu</w:t>
            </w:r>
          </w:p>
        </w:tc>
        <w:tc>
          <w:tcPr>
            <w:tcW w:w="833" w:type="pct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hideMark/>
          </w:tcPr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4.3 Jurečka:</w:t>
            </w:r>
          </w:p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Zajistit náslech žáků na obchodní snídani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hideMark/>
          </w:tcPr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5.3 Burda:</w:t>
            </w:r>
          </w:p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Zajistit sestavení, grafickou úpravu, vytvoření a namnožení multimediálního sborníku</w:t>
            </w:r>
          </w:p>
        </w:tc>
        <w:tc>
          <w:tcPr>
            <w:tcW w:w="832" w:type="pct"/>
            <w:tcBorders>
              <w:top w:val="single" w:sz="12" w:space="0" w:color="FF0000"/>
              <w:left w:val="single" w:sz="4" w:space="0" w:color="auto"/>
              <w:bottom w:val="nil"/>
              <w:right w:val="nil"/>
            </w:tcBorders>
          </w:tcPr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64F6" w:rsidTr="00D664F6">
        <w:trPr>
          <w:trHeight w:val="840"/>
        </w:trPr>
        <w:tc>
          <w:tcPr>
            <w:tcW w:w="833" w:type="pct"/>
            <w:tcBorders>
              <w:top w:val="single" w:sz="12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1.4 Jurečka:</w:t>
            </w:r>
          </w:p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 xml:space="preserve">Požádat o záštitu MŠMT, Hospodářskou komoru a hejtmana </w:t>
            </w: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JmK</w:t>
            </w:r>
            <w:proofErr w:type="spellEnd"/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2.4 Jurečka:</w:t>
            </w:r>
          </w:p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 xml:space="preserve">Pozvat zástupce institucí poskytujících záštitu na </w:t>
            </w:r>
            <w:proofErr w:type="gramStart"/>
            <w:r>
              <w:rPr>
                <w:rFonts w:ascii="Calibri" w:hAnsi="Calibri" w:cs="Calibri"/>
                <w:sz w:val="14"/>
                <w:szCs w:val="14"/>
              </w:rPr>
              <w:t>S.O.</w:t>
            </w:r>
            <w:proofErr w:type="gramEnd"/>
            <w:r>
              <w:rPr>
                <w:rFonts w:ascii="Calibri" w:hAnsi="Calibri" w:cs="Calibri"/>
                <w:sz w:val="14"/>
                <w:szCs w:val="14"/>
              </w:rPr>
              <w:t>S.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 xml:space="preserve">3.4 </w:t>
            </w: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Gogolín</w:t>
            </w:r>
            <w:proofErr w:type="spellEnd"/>
            <w:r>
              <w:rPr>
                <w:rFonts w:ascii="Calibri" w:hAnsi="Calibri" w:cs="Calibri"/>
                <w:sz w:val="14"/>
                <w:szCs w:val="14"/>
              </w:rPr>
              <w:t>:</w:t>
            </w:r>
          </w:p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 xml:space="preserve">Průběžně aktualizovat webové stránky </w:t>
            </w:r>
            <w:proofErr w:type="gramStart"/>
            <w:r>
              <w:rPr>
                <w:rFonts w:ascii="Calibri" w:hAnsi="Calibri" w:cs="Calibri"/>
                <w:sz w:val="14"/>
                <w:szCs w:val="14"/>
              </w:rPr>
              <w:t>S.O.</w:t>
            </w:r>
            <w:proofErr w:type="gramEnd"/>
            <w:r>
              <w:rPr>
                <w:rFonts w:ascii="Calibri" w:hAnsi="Calibri" w:cs="Calibri"/>
                <w:sz w:val="14"/>
                <w:szCs w:val="14"/>
              </w:rPr>
              <w:t>S.</w:t>
            </w:r>
          </w:p>
        </w:tc>
        <w:tc>
          <w:tcPr>
            <w:tcW w:w="833" w:type="pct"/>
            <w:tcBorders>
              <w:top w:val="single" w:sz="12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4.4 Jurečka:</w:t>
            </w:r>
          </w:p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 xml:space="preserve">Zajistit přípravu studijního soustředění za účelem přípravy žáků a partnerů na </w:t>
            </w:r>
            <w:proofErr w:type="gramStart"/>
            <w:r>
              <w:rPr>
                <w:rFonts w:ascii="Calibri" w:hAnsi="Calibri" w:cs="Calibri"/>
                <w:sz w:val="14"/>
                <w:szCs w:val="14"/>
              </w:rPr>
              <w:t>S.O.</w:t>
            </w:r>
            <w:proofErr w:type="gramEnd"/>
            <w:r>
              <w:rPr>
                <w:rFonts w:ascii="Calibri" w:hAnsi="Calibri" w:cs="Calibri"/>
                <w:sz w:val="14"/>
                <w:szCs w:val="14"/>
              </w:rPr>
              <w:t>S.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</w:tcPr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64F6" w:rsidTr="00D664F6">
        <w:trPr>
          <w:trHeight w:val="8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1.5 Jurečka:</w:t>
            </w:r>
          </w:p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Zajistit vytvoření loga soutěže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3.5 Jurečka:</w:t>
            </w:r>
          </w:p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Zajistit průběžnou fotodokumentaci a její zveřejňování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hideMark/>
          </w:tcPr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 xml:space="preserve">4.5 </w:t>
            </w: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Čačka</w:t>
            </w:r>
            <w:proofErr w:type="spellEnd"/>
            <w:r>
              <w:rPr>
                <w:rFonts w:ascii="Calibri" w:hAnsi="Calibri" w:cs="Calibri"/>
                <w:sz w:val="14"/>
                <w:szCs w:val="14"/>
              </w:rPr>
              <w:t>:</w:t>
            </w:r>
          </w:p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 xml:space="preserve">Zajistit přítomnost klubových členů jako diváků </w:t>
            </w:r>
            <w:proofErr w:type="gramStart"/>
            <w:r>
              <w:rPr>
                <w:rFonts w:ascii="Calibri" w:hAnsi="Calibri" w:cs="Calibri"/>
                <w:sz w:val="14"/>
                <w:szCs w:val="14"/>
              </w:rPr>
              <w:t>S.O.</w:t>
            </w:r>
            <w:proofErr w:type="gramEnd"/>
            <w:r>
              <w:rPr>
                <w:rFonts w:ascii="Calibri" w:hAnsi="Calibri" w:cs="Calibri"/>
                <w:sz w:val="14"/>
                <w:szCs w:val="14"/>
              </w:rPr>
              <w:t>S.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</w:tcPr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664F6" w:rsidTr="00D664F6">
        <w:trPr>
          <w:trHeight w:val="81"/>
        </w:trPr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0000"/>
            </w:tcBorders>
            <w:hideMark/>
          </w:tcPr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3.6 Šandera:</w:t>
            </w:r>
          </w:p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sz w:val="14"/>
                <w:szCs w:val="14"/>
              </w:rPr>
              <w:t>Vykomunikovat</w:t>
            </w:r>
            <w:proofErr w:type="spellEnd"/>
            <w:r>
              <w:rPr>
                <w:rFonts w:ascii="Calibri" w:hAnsi="Calibri" w:cs="Calibri"/>
                <w:sz w:val="14"/>
                <w:szCs w:val="14"/>
              </w:rPr>
              <w:t xml:space="preserve"> propagaci </w:t>
            </w:r>
            <w:proofErr w:type="gramStart"/>
            <w:r>
              <w:rPr>
                <w:rFonts w:ascii="Calibri" w:hAnsi="Calibri" w:cs="Calibri"/>
                <w:sz w:val="14"/>
                <w:szCs w:val="14"/>
              </w:rPr>
              <w:t>S.O.</w:t>
            </w:r>
            <w:proofErr w:type="gramEnd"/>
            <w:r>
              <w:rPr>
                <w:rFonts w:ascii="Calibri" w:hAnsi="Calibri" w:cs="Calibri"/>
                <w:sz w:val="14"/>
                <w:szCs w:val="14"/>
              </w:rPr>
              <w:t>S. na webech partnerů projektu</w:t>
            </w:r>
          </w:p>
        </w:tc>
        <w:tc>
          <w:tcPr>
            <w:tcW w:w="833" w:type="pct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hideMark/>
          </w:tcPr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4.6 Jurečka:</w:t>
            </w:r>
          </w:p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 xml:space="preserve">Zajistit realizaci vlastní </w:t>
            </w:r>
            <w:proofErr w:type="gramStart"/>
            <w:r>
              <w:rPr>
                <w:rFonts w:ascii="Calibri" w:hAnsi="Calibri" w:cs="Calibri"/>
                <w:sz w:val="14"/>
                <w:szCs w:val="14"/>
              </w:rPr>
              <w:t>S.O.</w:t>
            </w:r>
            <w:proofErr w:type="gramEnd"/>
            <w:r>
              <w:rPr>
                <w:rFonts w:ascii="Calibri" w:hAnsi="Calibri" w:cs="Calibri"/>
                <w:sz w:val="14"/>
                <w:szCs w:val="14"/>
              </w:rPr>
              <w:t>S.</w:t>
            </w:r>
          </w:p>
        </w:tc>
        <w:tc>
          <w:tcPr>
            <w:tcW w:w="834" w:type="pct"/>
            <w:tcBorders>
              <w:top w:val="nil"/>
              <w:left w:val="single" w:sz="12" w:space="0" w:color="FF0000"/>
              <w:bottom w:val="nil"/>
              <w:right w:val="nil"/>
            </w:tcBorders>
          </w:tcPr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</w:tcPr>
          <w:p w:rsidR="00D664F6" w:rsidRDefault="00D664F6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</w:tbl>
    <w:p w:rsidR="00D664F6" w:rsidRDefault="00D664F6" w:rsidP="008D1BCA">
      <w:pPr>
        <w:pageBreakBefore/>
        <w:outlineLvl w:val="0"/>
        <w:rPr>
          <w:rFonts w:ascii="Calibri" w:hAnsi="Calibri"/>
          <w:b/>
          <w:caps/>
          <w:color w:val="E36C0A" w:themeColor="accent6" w:themeShade="BF"/>
          <w:sz w:val="32"/>
          <w:szCs w:val="32"/>
        </w:rPr>
      </w:pPr>
      <w:bookmarkStart w:id="7" w:name="_Toc343154362"/>
      <w:bookmarkStart w:id="8" w:name="_Toc311826647"/>
      <w:r>
        <w:rPr>
          <w:rFonts w:ascii="Calibri" w:hAnsi="Calibri"/>
          <w:b/>
          <w:color w:val="E36C0A" w:themeColor="accent6" w:themeShade="BF"/>
          <w:sz w:val="32"/>
        </w:rPr>
        <w:lastRenderedPageBreak/>
        <w:t>HARMONOGRAM PLNĚNÍ PRACOVNÍCH BALÍČKŮ (PB)</w:t>
      </w:r>
      <w:bookmarkEnd w:id="7"/>
    </w:p>
    <w:p w:rsidR="00D664F6" w:rsidRDefault="00D664F6" w:rsidP="00D664F6">
      <w:pPr>
        <w:rPr>
          <w:rFonts w:ascii="Calibri" w:hAnsi="Calibri"/>
          <w:cap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374"/>
        <w:gridCol w:w="396"/>
        <w:gridCol w:w="374"/>
        <w:gridCol w:w="372"/>
        <w:gridCol w:w="371"/>
        <w:gridCol w:w="371"/>
        <w:gridCol w:w="371"/>
        <w:gridCol w:w="371"/>
        <w:gridCol w:w="371"/>
        <w:gridCol w:w="370"/>
        <w:gridCol w:w="370"/>
        <w:gridCol w:w="370"/>
        <w:gridCol w:w="370"/>
        <w:gridCol w:w="370"/>
        <w:gridCol w:w="394"/>
        <w:gridCol w:w="394"/>
        <w:gridCol w:w="370"/>
        <w:gridCol w:w="370"/>
        <w:gridCol w:w="370"/>
        <w:gridCol w:w="370"/>
        <w:gridCol w:w="370"/>
        <w:gridCol w:w="394"/>
        <w:gridCol w:w="391"/>
        <w:gridCol w:w="371"/>
      </w:tblGrid>
      <w:tr w:rsidR="00D664F6" w:rsidTr="00D664F6"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bookmarkStart w:id="9" w:name="_Toc311826648"/>
            <w:r>
              <w:rPr>
                <w:rFonts w:ascii="Calibri" w:hAnsi="Calibri"/>
                <w:caps/>
                <w:sz w:val="18"/>
                <w:szCs w:val="18"/>
              </w:rPr>
              <w:t>PB</w:t>
            </w: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ČERVEN</w:t>
            </w:r>
          </w:p>
        </w:tc>
        <w:tc>
          <w:tcPr>
            <w:tcW w:w="148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ČERVENEC</w:t>
            </w:r>
          </w:p>
        </w:tc>
        <w:tc>
          <w:tcPr>
            <w:tcW w:w="148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ZÁŘÍ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ŘÍJEN</w:t>
            </w:r>
          </w:p>
        </w:tc>
        <w:tc>
          <w:tcPr>
            <w:tcW w:w="14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LISTOPAD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PROSINEC</w:t>
            </w:r>
          </w:p>
        </w:tc>
      </w:tr>
      <w:tr w:rsidR="00D664F6" w:rsidTr="00D664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664F6" w:rsidRDefault="00D664F6">
            <w:pPr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3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2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1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1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12" w:space="0" w:color="FF0000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1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4</w:t>
            </w:r>
          </w:p>
        </w:tc>
      </w:tr>
      <w:tr w:rsidR="00D664F6" w:rsidTr="00D664F6">
        <w:tc>
          <w:tcPr>
            <w:tcW w:w="6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1.1</w:t>
            </w: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12" w:space="0" w:color="FF0000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12" w:space="0" w:color="FF0000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FF0000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12" w:space="0" w:color="FF0000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D664F6" w:rsidTr="00D664F6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1.2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D664F6" w:rsidTr="00D664F6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1.3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shd w:val="clear" w:color="auto" w:fill="FF0000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4"/>
                <w:szCs w:val="18"/>
              </w:rPr>
            </w:pPr>
            <w:r>
              <w:rPr>
                <w:rFonts w:ascii="Calibri" w:hAnsi="Calibri"/>
                <w:caps/>
                <w:sz w:val="14"/>
                <w:szCs w:val="18"/>
              </w:rPr>
              <w:t>13.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D664F6" w:rsidTr="00D664F6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1.4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D664F6" w:rsidTr="00D664F6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1.5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D664F6" w:rsidTr="00D664F6">
        <w:tc>
          <w:tcPr>
            <w:tcW w:w="6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2.1</w:t>
            </w: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12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D664F6" w:rsidTr="00D664F6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2.2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0000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D664F6" w:rsidTr="00D664F6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2.3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D664F6" w:rsidTr="00D664F6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2.4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0000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D664F6" w:rsidTr="00D664F6">
        <w:tc>
          <w:tcPr>
            <w:tcW w:w="6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3.1</w:t>
            </w: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12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FF0000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shd w:val="clear" w:color="auto" w:fill="FF0000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4"/>
                <w:szCs w:val="18"/>
              </w:rPr>
            </w:pPr>
            <w:r>
              <w:rPr>
                <w:rFonts w:ascii="Calibri" w:hAnsi="Calibri"/>
                <w:caps/>
                <w:sz w:val="14"/>
                <w:szCs w:val="18"/>
              </w:rPr>
              <w:t>31.</w:t>
            </w: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D664F6" w:rsidTr="00D664F6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3.2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0000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D664F6" w:rsidTr="00D664F6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3.3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0000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D664F6" w:rsidTr="00D664F6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3.4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0000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D664F6" w:rsidTr="00D664F6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3.5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0000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D664F6" w:rsidTr="00D664F6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3.6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0000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D664F6" w:rsidTr="00D664F6">
        <w:tc>
          <w:tcPr>
            <w:tcW w:w="6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4.1</w:t>
            </w: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12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FF0000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D664F6" w:rsidTr="00D664F6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4.2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D664F6" w:rsidTr="00D664F6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4.3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shd w:val="clear" w:color="auto" w:fill="FF0000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4"/>
                <w:szCs w:val="18"/>
              </w:rPr>
            </w:pPr>
            <w:r>
              <w:rPr>
                <w:rFonts w:ascii="Calibri" w:hAnsi="Calibri"/>
                <w:caps/>
                <w:sz w:val="14"/>
                <w:szCs w:val="18"/>
              </w:rPr>
              <w:t>17.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D664F6" w:rsidTr="00D664F6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4.4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0000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D664F6" w:rsidTr="00D664F6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4.5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D664F6" w:rsidTr="00D664F6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4.6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12" w:space="0" w:color="FF0000"/>
              <w:bottom w:val="single" w:sz="12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FF0000"/>
              <w:bottom w:val="single" w:sz="12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12" w:space="0" w:color="FF0000"/>
              <w:bottom w:val="single" w:sz="12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FF0000"/>
              <w:bottom w:val="single" w:sz="12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FF0000"/>
              <w:bottom w:val="single" w:sz="12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FF0000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12" w:space="0" w:color="FF0000"/>
              <w:bottom w:val="single" w:sz="12" w:space="0" w:color="auto"/>
              <w:right w:val="single" w:sz="12" w:space="0" w:color="FF0000"/>
            </w:tcBorders>
            <w:shd w:val="clear" w:color="auto" w:fill="FF0000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4"/>
                <w:szCs w:val="18"/>
              </w:rPr>
            </w:pPr>
            <w:r>
              <w:rPr>
                <w:rFonts w:ascii="Calibri" w:hAnsi="Calibri"/>
                <w:caps/>
                <w:sz w:val="14"/>
                <w:szCs w:val="18"/>
              </w:rPr>
              <w:t>12.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12" w:space="0" w:color="FF0000"/>
              <w:bottom w:val="single" w:sz="12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D664F6" w:rsidTr="00D664F6">
        <w:tc>
          <w:tcPr>
            <w:tcW w:w="6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5.1</w:t>
            </w: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12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FF0000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D664F6" w:rsidTr="00D664F6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5.2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D664F6" w:rsidTr="00D664F6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5.3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D664F6" w:rsidTr="00D664F6">
        <w:tc>
          <w:tcPr>
            <w:tcW w:w="6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6.1</w:t>
            </w: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12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  <w:tr w:rsidR="00D664F6" w:rsidTr="00D664F6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  <w:r>
              <w:rPr>
                <w:rFonts w:ascii="Calibri" w:hAnsi="Calibri"/>
                <w:caps/>
                <w:sz w:val="18"/>
                <w:szCs w:val="18"/>
              </w:rPr>
              <w:t>6.2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664F6" w:rsidRDefault="00D664F6">
            <w:pPr>
              <w:jc w:val="center"/>
              <w:rPr>
                <w:rFonts w:ascii="Calibri" w:hAnsi="Calibri"/>
                <w:caps/>
                <w:sz w:val="18"/>
                <w:szCs w:val="18"/>
              </w:rPr>
            </w:pPr>
          </w:p>
        </w:tc>
      </w:tr>
    </w:tbl>
    <w:p w:rsidR="00D664F6" w:rsidRDefault="00D664F6" w:rsidP="00D664F6">
      <w:pPr>
        <w:rPr>
          <w:rFonts w:ascii="Calibri" w:hAnsi="Calibri"/>
          <w:b/>
          <w:caps/>
          <w:color w:val="A50021"/>
          <w:sz w:val="32"/>
          <w:szCs w:val="32"/>
        </w:rPr>
      </w:pPr>
    </w:p>
    <w:bookmarkEnd w:id="9"/>
    <w:p w:rsidR="00D664F6" w:rsidRDefault="00D664F6" w:rsidP="008D1BCA">
      <w:pPr>
        <w:rPr>
          <w:rFonts w:ascii="Calibri" w:hAnsi="Calibri"/>
          <w:b/>
          <w:color w:val="365F91" w:themeColor="accent1" w:themeShade="BF"/>
          <w:sz w:val="32"/>
        </w:rPr>
      </w:pPr>
      <w:r>
        <w:rPr>
          <w:rFonts w:ascii="Calibri" w:hAnsi="Calibri"/>
          <w:caps/>
          <w:sz w:val="22"/>
          <w:szCs w:val="22"/>
        </w:rPr>
        <w:br w:type="page"/>
      </w:r>
      <w:bookmarkStart w:id="10" w:name="_Toc311826651"/>
      <w:bookmarkEnd w:id="8"/>
    </w:p>
    <w:p w:rsidR="00D664F6" w:rsidRDefault="00D664F6" w:rsidP="008D1BCA">
      <w:pPr>
        <w:outlineLvl w:val="0"/>
        <w:rPr>
          <w:rFonts w:ascii="Calibri" w:hAnsi="Calibri"/>
          <w:b/>
          <w:caps/>
          <w:color w:val="E36C0A" w:themeColor="accent6" w:themeShade="BF"/>
          <w:sz w:val="32"/>
          <w:szCs w:val="32"/>
        </w:rPr>
      </w:pPr>
      <w:bookmarkStart w:id="11" w:name="_Toc343154364"/>
      <w:r>
        <w:rPr>
          <w:rFonts w:ascii="Calibri" w:hAnsi="Calibri"/>
          <w:b/>
          <w:bCs/>
          <w:caps/>
          <w:color w:val="E36C0A" w:themeColor="accent6" w:themeShade="BF"/>
          <w:sz w:val="32"/>
          <w:szCs w:val="32"/>
        </w:rPr>
        <w:lastRenderedPageBreak/>
        <w:t>Analýza rizik</w:t>
      </w:r>
      <w:bookmarkEnd w:id="10"/>
      <w:r>
        <w:rPr>
          <w:rFonts w:ascii="Calibri" w:hAnsi="Calibri"/>
          <w:b/>
          <w:bCs/>
          <w:caps/>
          <w:color w:val="E36C0A" w:themeColor="accent6" w:themeShade="BF"/>
          <w:sz w:val="32"/>
          <w:szCs w:val="32"/>
        </w:rPr>
        <w:t xml:space="preserve"> PROJEKTU</w:t>
      </w:r>
      <w:bookmarkEnd w:id="11"/>
    </w:p>
    <w:p w:rsidR="00D664F6" w:rsidRDefault="00D664F6" w:rsidP="00D664F6">
      <w:pPr>
        <w:rPr>
          <w:rFonts w:ascii="Calibri" w:hAnsi="Calibri"/>
          <w:sz w:val="22"/>
          <w:szCs w:val="22"/>
        </w:rPr>
      </w:pPr>
    </w:p>
    <w:tbl>
      <w:tblPr>
        <w:tblW w:w="9630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8"/>
        <w:gridCol w:w="961"/>
        <w:gridCol w:w="961"/>
        <w:gridCol w:w="960"/>
        <w:gridCol w:w="960"/>
        <w:gridCol w:w="960"/>
        <w:gridCol w:w="960"/>
      </w:tblGrid>
      <w:tr w:rsidR="00D664F6" w:rsidTr="00D664F6">
        <w:trPr>
          <w:trHeight w:val="251"/>
        </w:trPr>
        <w:tc>
          <w:tcPr>
            <w:tcW w:w="3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D664F6" w:rsidRDefault="00D664F6">
            <w:pPr>
              <w:snapToGrid w:val="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Riziko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D664F6" w:rsidRDefault="00D664F6">
            <w:pPr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Pravděpodobnost vstupu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D664F6" w:rsidRDefault="00D664F6">
            <w:pPr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Odhadovaná škoda</w:t>
            </w:r>
          </w:p>
        </w:tc>
      </w:tr>
      <w:tr w:rsidR="00D664F6" w:rsidTr="00D664F6">
        <w:trPr>
          <w:trHeight w:val="251"/>
        </w:trPr>
        <w:tc>
          <w:tcPr>
            <w:tcW w:w="3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D664F6" w:rsidRDefault="00D664F6">
            <w:pPr>
              <w:rPr>
                <w:rFonts w:ascii="Calibri" w:hAnsi="Calibri"/>
                <w:bCs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shd w:val="clear" w:color="auto" w:fill="FDE9D9" w:themeFill="accent6" w:themeFillTint="33"/>
            <w:vAlign w:val="center"/>
            <w:hideMark/>
          </w:tcPr>
          <w:p w:rsidR="00D664F6" w:rsidRDefault="00D664F6">
            <w:pPr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Nízká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vAlign w:val="center"/>
            <w:hideMark/>
          </w:tcPr>
          <w:p w:rsidR="00D664F6" w:rsidRDefault="00D664F6">
            <w:pPr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Střední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D664F6" w:rsidRDefault="00D664F6">
            <w:pPr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Vysoká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shd w:val="clear" w:color="auto" w:fill="FDE9D9" w:themeFill="accent6" w:themeFillTint="33"/>
            <w:vAlign w:val="center"/>
            <w:hideMark/>
          </w:tcPr>
          <w:p w:rsidR="00D664F6" w:rsidRDefault="00D664F6">
            <w:pPr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Nízká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vAlign w:val="center"/>
            <w:hideMark/>
          </w:tcPr>
          <w:p w:rsidR="00D664F6" w:rsidRDefault="00D664F6">
            <w:pPr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Střední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D664F6" w:rsidRDefault="00D664F6">
            <w:pPr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Vysoká</w:t>
            </w:r>
          </w:p>
        </w:tc>
      </w:tr>
      <w:tr w:rsidR="00D664F6" w:rsidTr="00D664F6">
        <w:trPr>
          <w:trHeight w:val="251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D664F6" w:rsidRDefault="00D664F6">
            <w:pPr>
              <w:snapToGrid w:val="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Zájem ze strany členů středečního klubu B4B nebude dostatečný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664F6" w:rsidRDefault="00D664F6">
            <w:pPr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64F6" w:rsidRDefault="00D664F6">
            <w:pPr>
              <w:snapToGrid w:val="0"/>
              <w:jc w:val="center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D664F6" w:rsidRDefault="00D664F6">
            <w:pPr>
              <w:snapToGrid w:val="0"/>
              <w:jc w:val="center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664F6" w:rsidRDefault="00D664F6">
            <w:pPr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64F6" w:rsidRDefault="00D664F6">
            <w:pPr>
              <w:snapToGrid w:val="0"/>
              <w:jc w:val="center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4F6" w:rsidRDefault="00D664F6">
            <w:pPr>
              <w:snapToGrid w:val="0"/>
              <w:jc w:val="center"/>
              <w:rPr>
                <w:rFonts w:ascii="Calibri" w:hAnsi="Calibri"/>
              </w:rPr>
            </w:pPr>
          </w:p>
        </w:tc>
      </w:tr>
      <w:tr w:rsidR="00D664F6" w:rsidTr="00D664F6">
        <w:trPr>
          <w:trHeight w:val="251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D664F6" w:rsidRDefault="00D664F6">
            <w:pPr>
              <w:snapToGrid w:val="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Školy nebo jejich žáci neprojeví o projekt uspokojivý zájem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D664F6" w:rsidRDefault="00D664F6">
            <w:pPr>
              <w:snapToGrid w:val="0"/>
              <w:jc w:val="center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64F6" w:rsidRDefault="00D664F6">
            <w:pPr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D664F6" w:rsidRDefault="00D664F6">
            <w:pPr>
              <w:snapToGrid w:val="0"/>
              <w:jc w:val="center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D664F6" w:rsidRDefault="00D664F6">
            <w:pPr>
              <w:snapToGrid w:val="0"/>
              <w:jc w:val="center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64F6" w:rsidRDefault="00D664F6">
            <w:pPr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4F6" w:rsidRDefault="00D664F6">
            <w:pPr>
              <w:snapToGrid w:val="0"/>
              <w:jc w:val="center"/>
              <w:rPr>
                <w:rFonts w:ascii="Calibri" w:hAnsi="Calibri"/>
              </w:rPr>
            </w:pPr>
          </w:p>
        </w:tc>
      </w:tr>
      <w:tr w:rsidR="00D664F6" w:rsidTr="00D664F6">
        <w:trPr>
          <w:trHeight w:val="251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D664F6" w:rsidRDefault="00D664F6">
            <w:pPr>
              <w:snapToGrid w:val="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Webové stránky projektu nebudou včas vytvořeny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664F6" w:rsidRDefault="00D664F6">
            <w:pPr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64F6" w:rsidRDefault="00D664F6">
            <w:pPr>
              <w:snapToGrid w:val="0"/>
              <w:jc w:val="center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D664F6" w:rsidRDefault="00D664F6">
            <w:pPr>
              <w:snapToGrid w:val="0"/>
              <w:jc w:val="center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D664F6" w:rsidRDefault="00D664F6">
            <w:pPr>
              <w:snapToGrid w:val="0"/>
              <w:jc w:val="center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64F6" w:rsidRDefault="00D664F6">
            <w:pPr>
              <w:snapToGrid w:val="0"/>
              <w:jc w:val="center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F6" w:rsidRDefault="00D664F6">
            <w:pPr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</w:tr>
      <w:tr w:rsidR="00D664F6" w:rsidTr="00D664F6">
        <w:trPr>
          <w:trHeight w:val="251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D664F6" w:rsidRDefault="00D664F6">
            <w:pPr>
              <w:snapToGrid w:val="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Studijního soustředění se nezúčastní partneři projektu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D664F6" w:rsidRDefault="00D664F6">
            <w:pPr>
              <w:snapToGrid w:val="0"/>
              <w:jc w:val="center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64F6" w:rsidRDefault="00D664F6">
            <w:pPr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D664F6" w:rsidRDefault="00D664F6">
            <w:pPr>
              <w:snapToGrid w:val="0"/>
              <w:jc w:val="center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D664F6" w:rsidRDefault="00D664F6">
            <w:pPr>
              <w:snapToGrid w:val="0"/>
              <w:jc w:val="center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64F6" w:rsidRDefault="00D664F6">
            <w:pPr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4F6" w:rsidRDefault="00D664F6">
            <w:pPr>
              <w:snapToGrid w:val="0"/>
              <w:jc w:val="center"/>
              <w:rPr>
                <w:rFonts w:ascii="Calibri" w:hAnsi="Calibri"/>
              </w:rPr>
            </w:pPr>
          </w:p>
        </w:tc>
      </w:tr>
      <w:tr w:rsidR="00D664F6" w:rsidTr="00D664F6">
        <w:trPr>
          <w:trHeight w:val="251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D664F6" w:rsidRDefault="00D664F6">
            <w:pPr>
              <w:snapToGrid w:val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On-line přenos nebude technicky dostatečně zajištěn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D664F6" w:rsidRDefault="00D664F6">
            <w:pPr>
              <w:snapToGrid w:val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64F6" w:rsidRDefault="00D664F6">
            <w:pPr>
              <w:snapToGrid w:val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D664F6" w:rsidRDefault="00D664F6">
            <w:pPr>
              <w:snapToGrid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x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D664F6" w:rsidRDefault="00D664F6">
            <w:pPr>
              <w:snapToGrid w:val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64F6" w:rsidRDefault="00D664F6">
            <w:pPr>
              <w:snapToGrid w:val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F6" w:rsidRDefault="00D664F6">
            <w:pPr>
              <w:snapToGrid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x</w:t>
            </w:r>
          </w:p>
        </w:tc>
      </w:tr>
      <w:tr w:rsidR="00D664F6" w:rsidTr="00D664F6">
        <w:trPr>
          <w:trHeight w:val="251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D664F6" w:rsidRDefault="00D664F6">
            <w:pPr>
              <w:snapToGrid w:val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Žáci vystupující na </w:t>
            </w:r>
            <w:proofErr w:type="gramStart"/>
            <w:r>
              <w:rPr>
                <w:rFonts w:ascii="Calibri" w:hAnsi="Calibri"/>
                <w:b/>
                <w:bCs/>
                <w:sz w:val="22"/>
                <w:szCs w:val="22"/>
              </w:rPr>
              <w:t>S.O.</w:t>
            </w:r>
            <w:proofErr w:type="gramEnd"/>
            <w:r>
              <w:rPr>
                <w:rFonts w:ascii="Calibri" w:hAnsi="Calibri"/>
                <w:b/>
                <w:bCs/>
                <w:sz w:val="22"/>
                <w:szCs w:val="22"/>
              </w:rPr>
              <w:t>S. onemocní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D664F6" w:rsidRDefault="00D664F6">
            <w:pPr>
              <w:snapToGrid w:val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64F6" w:rsidRDefault="00D664F6">
            <w:pPr>
              <w:snapToGrid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x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D664F6" w:rsidRDefault="00D664F6">
            <w:pPr>
              <w:snapToGrid w:val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D664F6" w:rsidRDefault="00D664F6">
            <w:pPr>
              <w:snapToGrid w:val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64F6" w:rsidRDefault="00D664F6">
            <w:pPr>
              <w:snapToGrid w:val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F6" w:rsidRDefault="00D664F6">
            <w:pPr>
              <w:snapToGrid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x</w:t>
            </w:r>
          </w:p>
        </w:tc>
      </w:tr>
    </w:tbl>
    <w:p w:rsidR="00D664F6" w:rsidRDefault="00D664F6" w:rsidP="00D664F6">
      <w:pPr>
        <w:rPr>
          <w:rFonts w:ascii="Calibri" w:hAnsi="Calibri"/>
          <w:sz w:val="22"/>
          <w:szCs w:val="22"/>
          <w:highlight w:val="yellow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880"/>
        <w:gridCol w:w="4790"/>
      </w:tblGrid>
      <w:tr w:rsidR="00D664F6" w:rsidTr="00D664F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D664F6" w:rsidRDefault="00D664F6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Riziko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Priorita</w:t>
            </w:r>
          </w:p>
          <w:p w:rsidR="00D664F6" w:rsidRDefault="00D664F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N/S/V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Opatření</w:t>
            </w:r>
          </w:p>
        </w:tc>
      </w:tr>
      <w:tr w:rsidR="00D664F6" w:rsidTr="00D664F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6" w:rsidRDefault="00D664F6">
            <w:pPr>
              <w:snapToGrid w:val="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Zájem ze strany členů středečního klubu B4B nebude dostatečný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N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F6" w:rsidRDefault="00D664F6" w:rsidP="00D664F6">
            <w:pPr>
              <w:numPr>
                <w:ilvl w:val="0"/>
                <w:numId w:val="22"/>
              </w:num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V případě nedostatečného zájmu budou řady partnerů doplněny o členy dalších podnikatelských klubů.</w:t>
            </w:r>
          </w:p>
        </w:tc>
      </w:tr>
      <w:tr w:rsidR="00D664F6" w:rsidTr="00D664F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6" w:rsidRDefault="00D664F6">
            <w:pPr>
              <w:snapToGrid w:val="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Školy nebo jejich žáci neprojeví o projekt uspokojivý zájem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S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F6" w:rsidRDefault="00D664F6" w:rsidP="00D664F6">
            <w:pPr>
              <w:numPr>
                <w:ilvl w:val="0"/>
                <w:numId w:val="22"/>
              </w:num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Vybrané školy v ČR budou osloveny prostřednictvím video e-mailů a současně telefonicky.</w:t>
            </w:r>
          </w:p>
        </w:tc>
      </w:tr>
      <w:tr w:rsidR="00D664F6" w:rsidTr="00D664F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6" w:rsidRDefault="00D664F6">
            <w:pPr>
              <w:snapToGrid w:val="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Webové stránky projektu nebudou včas vytvořeny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S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F6" w:rsidRDefault="00D664F6" w:rsidP="00D664F6">
            <w:pPr>
              <w:numPr>
                <w:ilvl w:val="0"/>
                <w:numId w:val="22"/>
              </w:num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Jako dočasná náhrada poslouží webové stránky SŠ KNIH.</w:t>
            </w:r>
          </w:p>
          <w:p w:rsidR="00D664F6" w:rsidRDefault="00D664F6" w:rsidP="00D664F6">
            <w:pPr>
              <w:numPr>
                <w:ilvl w:val="0"/>
                <w:numId w:val="22"/>
              </w:num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Zvláštní pozornost bude věnována přípravě soutěžního konceptu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S.O.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>S. pro on-line přistupující žáky a jeho technického zajištění.</w:t>
            </w:r>
          </w:p>
        </w:tc>
      </w:tr>
      <w:tr w:rsidR="00D664F6" w:rsidTr="00D664F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6" w:rsidRDefault="00D664F6">
            <w:pPr>
              <w:snapToGrid w:val="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Studijního soustředění se nezúčastní partneři projektu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S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F6" w:rsidRDefault="00D664F6" w:rsidP="00D664F6">
            <w:pPr>
              <w:numPr>
                <w:ilvl w:val="0"/>
                <w:numId w:val="22"/>
              </w:num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Profily firem budou nastudovány z jejich webových stránek.</w:t>
            </w:r>
          </w:p>
        </w:tc>
      </w:tr>
      <w:tr w:rsidR="00D664F6" w:rsidTr="00D664F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6" w:rsidRDefault="00D664F6">
            <w:pPr>
              <w:snapToGrid w:val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On-line přenos nebude technicky dostatečně zajištěn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F6" w:rsidRDefault="00D664F6" w:rsidP="00D664F6">
            <w:pPr>
              <w:numPr>
                <w:ilvl w:val="0"/>
                <w:numId w:val="22"/>
              </w:num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Proběhne simulovaný on-line přenos.</w:t>
            </w:r>
          </w:p>
        </w:tc>
      </w:tr>
      <w:tr w:rsidR="00D664F6" w:rsidTr="00D664F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6" w:rsidRDefault="00D664F6">
            <w:pPr>
              <w:snapToGrid w:val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Žáci vystupující na </w:t>
            </w:r>
            <w:proofErr w:type="gramStart"/>
            <w:r>
              <w:rPr>
                <w:rFonts w:ascii="Calibri" w:hAnsi="Calibri"/>
                <w:b/>
                <w:bCs/>
                <w:sz w:val="22"/>
                <w:szCs w:val="22"/>
              </w:rPr>
              <w:t>S.O.</w:t>
            </w:r>
            <w:proofErr w:type="gramEnd"/>
            <w:r>
              <w:rPr>
                <w:rFonts w:ascii="Calibri" w:hAnsi="Calibri"/>
                <w:b/>
                <w:bCs/>
                <w:sz w:val="22"/>
                <w:szCs w:val="22"/>
              </w:rPr>
              <w:t>S. onemocní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4F6" w:rsidRDefault="00D664F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F6" w:rsidRDefault="00D664F6" w:rsidP="00D664F6">
            <w:pPr>
              <w:numPr>
                <w:ilvl w:val="0"/>
                <w:numId w:val="22"/>
              </w:num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Ke každému žáku bude přiřazen jeden náhradník.</w:t>
            </w:r>
          </w:p>
        </w:tc>
      </w:tr>
    </w:tbl>
    <w:p w:rsidR="00D664F6" w:rsidRDefault="00D664F6" w:rsidP="00D664F6">
      <w:bookmarkStart w:id="12" w:name="_Toc311826652"/>
    </w:p>
    <w:p w:rsidR="00D664F6" w:rsidRDefault="00D664F6" w:rsidP="00D664F6"/>
    <w:p w:rsidR="00D664F6" w:rsidRDefault="00D664F6" w:rsidP="008D1BCA">
      <w:pPr>
        <w:pageBreakBefore/>
        <w:outlineLvl w:val="0"/>
        <w:rPr>
          <w:rFonts w:ascii="Calibri" w:hAnsi="Calibri"/>
          <w:b/>
          <w:caps/>
          <w:color w:val="E36C0A" w:themeColor="accent6" w:themeShade="BF"/>
          <w:sz w:val="32"/>
          <w:szCs w:val="32"/>
        </w:rPr>
      </w:pPr>
      <w:bookmarkStart w:id="13" w:name="_Toc343154365"/>
      <w:r>
        <w:rPr>
          <w:rFonts w:ascii="Calibri" w:hAnsi="Calibri"/>
          <w:b/>
          <w:caps/>
          <w:color w:val="E36C0A" w:themeColor="accent6" w:themeShade="BF"/>
          <w:sz w:val="32"/>
          <w:szCs w:val="32"/>
        </w:rPr>
        <w:lastRenderedPageBreak/>
        <w:t>zásady práce projektového týmu</w:t>
      </w:r>
      <w:bookmarkEnd w:id="13"/>
    </w:p>
    <w:p w:rsidR="00D664F6" w:rsidRDefault="00D664F6" w:rsidP="00D664F6">
      <w:pPr>
        <w:rPr>
          <w:rFonts w:ascii="Calibri" w:hAnsi="Calibri"/>
          <w:sz w:val="22"/>
          <w:szCs w:val="22"/>
        </w:rPr>
      </w:pPr>
    </w:p>
    <w:p w:rsidR="00D664F6" w:rsidRDefault="00D664F6" w:rsidP="00D664F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Projektový tým pracuje v souladu s těmito zásadami:</w:t>
      </w:r>
    </w:p>
    <w:p w:rsidR="00D664F6" w:rsidRDefault="00D664F6" w:rsidP="00D664F6">
      <w:pPr>
        <w:rPr>
          <w:rFonts w:ascii="Calibri" w:hAnsi="Calibri"/>
          <w:sz w:val="22"/>
          <w:szCs w:val="22"/>
        </w:rPr>
      </w:pPr>
    </w:p>
    <w:p w:rsidR="00D664F6" w:rsidRDefault="00D664F6" w:rsidP="00D664F6">
      <w:pPr>
        <w:numPr>
          <w:ilvl w:val="0"/>
          <w:numId w:val="2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Průběh projektu koordinuje správce projektu, který vede záznamy o jeho průběhu a plnění jednotlivých úkolů. Tyto informace jsou s pořadateli a hlavními partnery projektu sdíleny prostřednictvím Google Kalendáře.</w:t>
      </w:r>
    </w:p>
    <w:p w:rsidR="00D664F6" w:rsidRDefault="00D664F6" w:rsidP="00D664F6">
      <w:pPr>
        <w:numPr>
          <w:ilvl w:val="0"/>
          <w:numId w:val="2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Všichni členové projektu mají informační povinnost vůči správci projektu, kterému zasílají </w:t>
      </w:r>
      <w:r>
        <w:rPr>
          <w:rFonts w:ascii="Calibri" w:hAnsi="Calibri"/>
          <w:sz w:val="22"/>
          <w:szCs w:val="22"/>
        </w:rPr>
        <w:br/>
        <w:t>e-maily se zprávami nebo kterého informují na poradách projektového týmu.</w:t>
      </w:r>
    </w:p>
    <w:p w:rsidR="00D664F6" w:rsidRDefault="00D664F6" w:rsidP="00D664F6">
      <w:pPr>
        <w:numPr>
          <w:ilvl w:val="0"/>
          <w:numId w:val="2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Každý člen projektového týmu má právo vyjádřit se k formě plnění pracovních balíčků a navrhovat změny. Správce projektu má právo rozhodnout o průběhu projektu nezávisle na stanoviscích jednotlivých členů projektového týmu a povinnost je o svém rozhodnutí informovat.</w:t>
      </w:r>
    </w:p>
    <w:p w:rsidR="00D664F6" w:rsidRDefault="00D664F6" w:rsidP="00D664F6">
      <w:pPr>
        <w:numPr>
          <w:ilvl w:val="0"/>
          <w:numId w:val="2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Člen projektového týmu, který je uveden u jednotlivého pracovního balíčku, může požádat o pomoc s jeho plněním jiného člena projektového týmu včetně správce projektu, případně se obrátit na osobu, která není členem projektového týmu.</w:t>
      </w:r>
      <w:bookmarkEnd w:id="12"/>
      <w:r>
        <w:t xml:space="preserve"> </w:t>
      </w:r>
    </w:p>
    <w:p w:rsidR="00D664F6" w:rsidRPr="00D664F6" w:rsidRDefault="00D664F6" w:rsidP="00D664F6">
      <w:pPr>
        <w:jc w:val="both"/>
        <w:rPr>
          <w:rFonts w:asciiTheme="minorHAnsi" w:hAnsiTheme="minorHAnsi" w:cs="Segoe UI"/>
          <w:sz w:val="22"/>
          <w:szCs w:val="20"/>
        </w:rPr>
      </w:pPr>
    </w:p>
    <w:sectPr w:rsidR="00D664F6" w:rsidRPr="00D664F6" w:rsidSect="001D3DAB">
      <w:headerReference w:type="default" r:id="rId8"/>
      <w:footerReference w:type="default" r:id="rId9"/>
      <w:pgSz w:w="11906" w:h="16838"/>
      <w:pgMar w:top="3796" w:right="991" w:bottom="1985" w:left="1417" w:header="708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BAB" w:rsidRDefault="00432BAB" w:rsidP="0042215D">
      <w:r>
        <w:separator/>
      </w:r>
    </w:p>
  </w:endnote>
  <w:endnote w:type="continuationSeparator" w:id="0">
    <w:p w:rsidR="00432BAB" w:rsidRDefault="00432BAB" w:rsidP="0042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6" w:type="dxa"/>
      <w:tblLook w:val="01E0" w:firstRow="1" w:lastRow="1" w:firstColumn="1" w:lastColumn="1" w:noHBand="0" w:noVBand="0"/>
    </w:tblPr>
    <w:tblGrid>
      <w:gridCol w:w="2943"/>
      <w:gridCol w:w="3686"/>
      <w:gridCol w:w="2977"/>
    </w:tblGrid>
    <w:tr w:rsidR="001D3DAB" w:rsidRPr="00996943" w:rsidTr="00844706">
      <w:trPr>
        <w:trHeight w:val="143"/>
      </w:trPr>
      <w:tc>
        <w:tcPr>
          <w:tcW w:w="9606" w:type="dxa"/>
          <w:gridSpan w:val="3"/>
          <w:tcBorders>
            <w:bottom w:val="single" w:sz="4" w:space="0" w:color="auto"/>
          </w:tcBorders>
        </w:tcPr>
        <w:p w:rsidR="001D3DAB" w:rsidRPr="000022F1" w:rsidRDefault="001D3DAB" w:rsidP="00844706">
          <w:pPr>
            <w:pStyle w:val="Zpat"/>
            <w:jc w:val="right"/>
            <w:rPr>
              <w:rFonts w:ascii="Calibri" w:hAnsi="Calibri"/>
              <w:b/>
              <w:sz w:val="18"/>
              <w:szCs w:val="18"/>
            </w:rPr>
          </w:pPr>
          <w:r w:rsidRPr="000B3A4B">
            <w:rPr>
              <w:rFonts w:ascii="Calibri" w:hAnsi="Calibri"/>
              <w:b/>
              <w:sz w:val="22"/>
              <w:szCs w:val="22"/>
            </w:rPr>
            <w:t xml:space="preserve">Stránka </w:t>
          </w:r>
          <w:r w:rsidR="00B4234E" w:rsidRPr="000B3A4B">
            <w:rPr>
              <w:rFonts w:ascii="Calibri" w:hAnsi="Calibri"/>
              <w:b/>
              <w:sz w:val="22"/>
              <w:szCs w:val="22"/>
            </w:rPr>
            <w:fldChar w:fldCharType="begin"/>
          </w:r>
          <w:r w:rsidRPr="000B3A4B">
            <w:rPr>
              <w:rFonts w:ascii="Calibri" w:hAnsi="Calibri"/>
              <w:b/>
              <w:sz w:val="22"/>
              <w:szCs w:val="22"/>
            </w:rPr>
            <w:instrText>PAGE</w:instrText>
          </w:r>
          <w:r w:rsidR="00B4234E" w:rsidRPr="000B3A4B">
            <w:rPr>
              <w:rFonts w:ascii="Calibri" w:hAnsi="Calibri"/>
              <w:b/>
              <w:sz w:val="22"/>
              <w:szCs w:val="22"/>
            </w:rPr>
            <w:fldChar w:fldCharType="separate"/>
          </w:r>
          <w:r w:rsidR="00F479F2">
            <w:rPr>
              <w:rFonts w:ascii="Calibri" w:hAnsi="Calibri"/>
              <w:b/>
              <w:noProof/>
              <w:sz w:val="22"/>
              <w:szCs w:val="22"/>
            </w:rPr>
            <w:t>11</w:t>
          </w:r>
          <w:r w:rsidR="00B4234E" w:rsidRPr="000B3A4B">
            <w:rPr>
              <w:rFonts w:ascii="Calibri" w:hAnsi="Calibri"/>
              <w:b/>
              <w:sz w:val="22"/>
              <w:szCs w:val="22"/>
            </w:rPr>
            <w:fldChar w:fldCharType="end"/>
          </w:r>
          <w:r w:rsidRPr="000B3A4B">
            <w:rPr>
              <w:rFonts w:ascii="Calibri" w:hAnsi="Calibri"/>
              <w:b/>
              <w:sz w:val="22"/>
              <w:szCs w:val="22"/>
            </w:rPr>
            <w:t>/</w:t>
          </w:r>
          <w:r w:rsidR="00B4234E" w:rsidRPr="000B3A4B">
            <w:rPr>
              <w:rFonts w:ascii="Calibri" w:hAnsi="Calibri"/>
              <w:b/>
              <w:sz w:val="22"/>
              <w:szCs w:val="22"/>
            </w:rPr>
            <w:fldChar w:fldCharType="begin"/>
          </w:r>
          <w:r w:rsidRPr="000B3A4B">
            <w:rPr>
              <w:rFonts w:ascii="Calibri" w:hAnsi="Calibri"/>
              <w:b/>
              <w:sz w:val="22"/>
              <w:szCs w:val="22"/>
            </w:rPr>
            <w:instrText>NUMPAGES</w:instrText>
          </w:r>
          <w:r w:rsidR="00B4234E" w:rsidRPr="000B3A4B">
            <w:rPr>
              <w:rFonts w:ascii="Calibri" w:hAnsi="Calibri"/>
              <w:b/>
              <w:sz w:val="22"/>
              <w:szCs w:val="22"/>
            </w:rPr>
            <w:fldChar w:fldCharType="separate"/>
          </w:r>
          <w:r w:rsidR="00F479F2">
            <w:rPr>
              <w:rFonts w:ascii="Calibri" w:hAnsi="Calibri"/>
              <w:b/>
              <w:noProof/>
              <w:sz w:val="22"/>
              <w:szCs w:val="22"/>
            </w:rPr>
            <w:t>11</w:t>
          </w:r>
          <w:r w:rsidR="00B4234E" w:rsidRPr="000B3A4B">
            <w:rPr>
              <w:rFonts w:ascii="Calibri" w:hAnsi="Calibri"/>
              <w:b/>
              <w:sz w:val="22"/>
              <w:szCs w:val="22"/>
            </w:rPr>
            <w:fldChar w:fldCharType="end"/>
          </w:r>
        </w:p>
      </w:tc>
    </w:tr>
    <w:tr w:rsidR="0042215D" w:rsidRPr="00996943" w:rsidTr="00C13176">
      <w:trPr>
        <w:trHeight w:val="719"/>
      </w:trPr>
      <w:tc>
        <w:tcPr>
          <w:tcW w:w="2943" w:type="dxa"/>
          <w:tcBorders>
            <w:top w:val="single" w:sz="4" w:space="0" w:color="auto"/>
          </w:tcBorders>
          <w:vAlign w:val="center"/>
        </w:tcPr>
        <w:p w:rsidR="0042215D" w:rsidRDefault="0042215D" w:rsidP="00C13176">
          <w:pPr>
            <w:pStyle w:val="Zpat"/>
            <w:jc w:val="right"/>
            <w:rPr>
              <w:rFonts w:ascii="Calibri" w:hAnsi="Calibri"/>
              <w:b/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437659" cy="416205"/>
                <wp:effectExtent l="19050" t="0" r="491" b="0"/>
                <wp:docPr id="10" name="Obrázek 1" descr="C:\Users\SŠKNIH\Dropbox\Richard Jurečka\Dokumenty ke zpracování\S.O.S\Loga\image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C:\Users\SŠKNIH\Dropbox\Richard Jurečka\Dokumenty ke zpracování\S.O.S\Loga\image0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7060" cy="415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tcBorders>
            <w:top w:val="single" w:sz="4" w:space="0" w:color="auto"/>
          </w:tcBorders>
          <w:vAlign w:val="center"/>
        </w:tcPr>
        <w:p w:rsidR="0042215D" w:rsidRDefault="00463ADC" w:rsidP="00C13176">
          <w:pPr>
            <w:pStyle w:val="Zpat"/>
            <w:jc w:val="center"/>
            <w:rPr>
              <w:rFonts w:ascii="Calibri" w:hAnsi="Calibri"/>
              <w:b/>
              <w:noProof/>
              <w:sz w:val="20"/>
              <w:szCs w:val="18"/>
            </w:rPr>
          </w:pPr>
          <w:r>
            <w:rPr>
              <w:rFonts w:ascii="Calibri" w:hAnsi="Calibri"/>
              <w:b/>
              <w:noProof/>
              <w:sz w:val="20"/>
              <w:szCs w:val="18"/>
            </w:rPr>
            <w:t>Gymnázium Globe, s. r. o.</w:t>
          </w:r>
        </w:p>
        <w:p w:rsidR="00463ADC" w:rsidRDefault="00463ADC" w:rsidP="00C13176">
          <w:pPr>
            <w:pStyle w:val="Zpat"/>
            <w:jc w:val="center"/>
            <w:rPr>
              <w:rFonts w:ascii="Calibri" w:hAnsi="Calibri"/>
              <w:b/>
              <w:noProof/>
              <w:sz w:val="20"/>
              <w:szCs w:val="18"/>
            </w:rPr>
          </w:pPr>
          <w:r>
            <w:rPr>
              <w:rFonts w:ascii="Calibri" w:hAnsi="Calibri"/>
              <w:b/>
              <w:noProof/>
              <w:sz w:val="20"/>
              <w:szCs w:val="18"/>
            </w:rPr>
            <w:t>Střední škola KNIH, o. p. s.</w:t>
          </w:r>
        </w:p>
        <w:p w:rsidR="00463ADC" w:rsidRPr="00463ADC" w:rsidRDefault="00463ADC" w:rsidP="00C13176">
          <w:pPr>
            <w:pStyle w:val="Zpat"/>
            <w:jc w:val="center"/>
            <w:rPr>
              <w:rFonts w:ascii="Calibri" w:hAnsi="Calibri"/>
              <w:b/>
              <w:sz w:val="20"/>
              <w:szCs w:val="18"/>
            </w:rPr>
          </w:pPr>
          <w:r>
            <w:rPr>
              <w:rFonts w:ascii="Calibri" w:hAnsi="Calibri"/>
              <w:b/>
              <w:noProof/>
              <w:sz w:val="20"/>
              <w:szCs w:val="18"/>
            </w:rPr>
            <w:t>Bzenecká 23, Brno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42215D" w:rsidRDefault="0042215D" w:rsidP="00C13176">
          <w:pPr>
            <w:pStyle w:val="Zpat"/>
            <w:rPr>
              <w:rFonts w:ascii="Calibri" w:hAnsi="Calibri"/>
              <w:b/>
              <w:szCs w:val="18"/>
            </w:rPr>
          </w:pPr>
          <w:r>
            <w:rPr>
              <w:noProof/>
              <w:sz w:val="8"/>
              <w:szCs w:val="8"/>
            </w:rPr>
            <w:drawing>
              <wp:inline distT="0" distB="0" distL="0" distR="0">
                <wp:extent cx="343281" cy="394138"/>
                <wp:effectExtent l="19050" t="0" r="0" b="0"/>
                <wp:docPr id="11" name="obrázek 8" descr="Logo školy (200x200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školy (200x200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533" cy="399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/>
              <w:b/>
              <w:szCs w:val="18"/>
            </w:rPr>
            <w:t xml:space="preserve"> </w:t>
          </w:r>
        </w:p>
      </w:tc>
    </w:tr>
  </w:tbl>
  <w:p w:rsidR="0042215D" w:rsidRDefault="0042215D" w:rsidP="004221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BAB" w:rsidRDefault="00432BAB" w:rsidP="0042215D">
      <w:r>
        <w:separator/>
      </w:r>
    </w:p>
  </w:footnote>
  <w:footnote w:type="continuationSeparator" w:id="0">
    <w:p w:rsidR="00432BAB" w:rsidRDefault="00432BAB" w:rsidP="00422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6" w:type="dxa"/>
      <w:tblCellMar>
        <w:left w:w="62" w:type="dxa"/>
        <w:right w:w="119" w:type="dxa"/>
      </w:tblCellMar>
      <w:tblLook w:val="01E0" w:firstRow="1" w:lastRow="1" w:firstColumn="1" w:lastColumn="1" w:noHBand="0" w:noVBand="0"/>
    </w:tblPr>
    <w:tblGrid>
      <w:gridCol w:w="9606"/>
    </w:tblGrid>
    <w:tr w:rsidR="0042215D" w:rsidTr="0083447F">
      <w:trPr>
        <w:trHeight w:val="1280"/>
      </w:trPr>
      <w:tc>
        <w:tcPr>
          <w:tcW w:w="9606" w:type="dxa"/>
          <w:tcBorders>
            <w:bottom w:val="single" w:sz="4" w:space="0" w:color="auto"/>
          </w:tcBorders>
        </w:tcPr>
        <w:p w:rsidR="00D77FA0" w:rsidRPr="00B56F31" w:rsidRDefault="00942790" w:rsidP="00D77FA0">
          <w:pPr>
            <w:pStyle w:val="Zhlav"/>
            <w:jc w:val="center"/>
            <w:rPr>
              <w:rFonts w:asciiTheme="minorHAnsi" w:hAnsiTheme="minorHAnsi" w:cs="Calibri"/>
              <w:b/>
              <w:bCs/>
              <w:color w:val="000000"/>
            </w:rPr>
          </w:pPr>
          <w:r w:rsidRPr="00B56F31">
            <w:rPr>
              <w:rFonts w:asciiTheme="minorHAnsi" w:hAnsiTheme="minorHAnsi"/>
              <w:noProof/>
              <w:sz w:val="20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29210</wp:posOffset>
                </wp:positionV>
                <wp:extent cx="5745480" cy="1404620"/>
                <wp:effectExtent l="0" t="0" r="7620" b="5080"/>
                <wp:wrapSquare wrapText="largest"/>
                <wp:docPr id="9" name="Obráze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54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D77FA0" w:rsidRPr="00B56F31">
            <w:rPr>
              <w:rFonts w:asciiTheme="minorHAnsi" w:hAnsiTheme="minorHAnsi"/>
              <w:sz w:val="20"/>
            </w:rPr>
            <w:t>Globální vzdělávání pro udržitelný rozvoj v síti spolupracujících škol, obce a ekologických sdružení</w:t>
          </w:r>
        </w:p>
        <w:p w:rsidR="00D77FA0" w:rsidRDefault="00D77FA0" w:rsidP="00D77FA0">
          <w:pPr>
            <w:pStyle w:val="Bezmezer"/>
            <w:jc w:val="center"/>
            <w:rPr>
              <w:sz w:val="32"/>
              <w:szCs w:val="32"/>
            </w:rPr>
          </w:pPr>
          <w:r w:rsidRPr="00B56F31">
            <w:rPr>
              <w:rFonts w:cs="Calibri"/>
              <w:bCs/>
              <w:color w:val="000000"/>
              <w:sz w:val="20"/>
            </w:rPr>
            <w:t xml:space="preserve">Registrační číslo projektu </w:t>
          </w:r>
          <w:r w:rsidRPr="00B56F31">
            <w:rPr>
              <w:sz w:val="20"/>
            </w:rPr>
            <w:t>CZ.1.07/1.1.00/14.0143</w:t>
          </w:r>
        </w:p>
        <w:p w:rsidR="0042215D" w:rsidRPr="00D337E2" w:rsidRDefault="0042215D" w:rsidP="00C13176">
          <w:pPr>
            <w:pStyle w:val="Zhlav"/>
            <w:jc w:val="center"/>
            <w:rPr>
              <w:noProof/>
              <w:sz w:val="8"/>
              <w:szCs w:val="8"/>
            </w:rPr>
          </w:pPr>
        </w:p>
      </w:tc>
    </w:tr>
  </w:tbl>
  <w:p w:rsidR="0042215D" w:rsidRDefault="0042215D" w:rsidP="0083447F">
    <w:pPr>
      <w:pStyle w:val="Zhlav"/>
      <w:tabs>
        <w:tab w:val="clear" w:pos="4536"/>
        <w:tab w:val="clear" w:pos="9072"/>
        <w:tab w:val="left" w:pos="260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562"/>
    <w:multiLevelType w:val="hybridMultilevel"/>
    <w:tmpl w:val="B18E0B3C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E6264"/>
    <w:multiLevelType w:val="hybridMultilevel"/>
    <w:tmpl w:val="CE6A46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05DC8"/>
    <w:multiLevelType w:val="hybridMultilevel"/>
    <w:tmpl w:val="35C672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90A9A"/>
    <w:multiLevelType w:val="hybridMultilevel"/>
    <w:tmpl w:val="B992B5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4D3C95"/>
    <w:multiLevelType w:val="hybridMultilevel"/>
    <w:tmpl w:val="DEFCFA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AF33DD"/>
    <w:multiLevelType w:val="hybridMultilevel"/>
    <w:tmpl w:val="E2684C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6A369F"/>
    <w:multiLevelType w:val="hybridMultilevel"/>
    <w:tmpl w:val="50E6FC78"/>
    <w:lvl w:ilvl="0" w:tplc="3E1E7BF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130430"/>
    <w:multiLevelType w:val="hybridMultilevel"/>
    <w:tmpl w:val="8CF4F994"/>
    <w:lvl w:ilvl="0" w:tplc="3E1E7BF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592882"/>
    <w:multiLevelType w:val="hybridMultilevel"/>
    <w:tmpl w:val="50E6FC78"/>
    <w:lvl w:ilvl="0" w:tplc="3E1E7BF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4D35DD"/>
    <w:multiLevelType w:val="hybridMultilevel"/>
    <w:tmpl w:val="4824E11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62C7F40"/>
    <w:multiLevelType w:val="hybridMultilevel"/>
    <w:tmpl w:val="1C52C3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AE06AA2"/>
    <w:multiLevelType w:val="hybridMultilevel"/>
    <w:tmpl w:val="43487D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EC4B76"/>
    <w:multiLevelType w:val="hybridMultilevel"/>
    <w:tmpl w:val="4F1C4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C51357"/>
    <w:multiLevelType w:val="hybridMultilevel"/>
    <w:tmpl w:val="196491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8784375"/>
    <w:multiLevelType w:val="hybridMultilevel"/>
    <w:tmpl w:val="6832B1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C25AB"/>
    <w:multiLevelType w:val="hybridMultilevel"/>
    <w:tmpl w:val="2424D0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DD621B2"/>
    <w:multiLevelType w:val="hybridMultilevel"/>
    <w:tmpl w:val="D7B02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B426D0"/>
    <w:multiLevelType w:val="hybridMultilevel"/>
    <w:tmpl w:val="6938EE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4F307C"/>
    <w:multiLevelType w:val="multilevel"/>
    <w:tmpl w:val="DD5251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color w:val="E36C0A" w:themeColor="accent6" w:themeShade="BF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9">
    <w:nsid w:val="709F4793"/>
    <w:multiLevelType w:val="hybridMultilevel"/>
    <w:tmpl w:val="EF4E23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615A7E"/>
    <w:multiLevelType w:val="hybridMultilevel"/>
    <w:tmpl w:val="CB5AD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7D3DE2"/>
    <w:multiLevelType w:val="hybridMultilevel"/>
    <w:tmpl w:val="FD32E9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6"/>
  </w:num>
  <w:num w:numId="5">
    <w:abstractNumId w:val="8"/>
  </w:num>
  <w:num w:numId="6">
    <w:abstractNumId w:val="7"/>
  </w:num>
  <w:num w:numId="7">
    <w:abstractNumId w:val="13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0"/>
  </w:num>
  <w:num w:numId="1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6"/>
  </w:num>
  <w:num w:numId="20">
    <w:abstractNumId w:val="1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15D"/>
    <w:rsid w:val="00044F04"/>
    <w:rsid w:val="00062E78"/>
    <w:rsid w:val="00074D9B"/>
    <w:rsid w:val="000E1B34"/>
    <w:rsid w:val="00104598"/>
    <w:rsid w:val="00110695"/>
    <w:rsid w:val="00132999"/>
    <w:rsid w:val="001957D7"/>
    <w:rsid w:val="001A0857"/>
    <w:rsid w:val="001B7013"/>
    <w:rsid w:val="001D1105"/>
    <w:rsid w:val="001D3DAB"/>
    <w:rsid w:val="001E2C8E"/>
    <w:rsid w:val="00207ED7"/>
    <w:rsid w:val="0023064A"/>
    <w:rsid w:val="00247E48"/>
    <w:rsid w:val="00331A95"/>
    <w:rsid w:val="00337448"/>
    <w:rsid w:val="00354E37"/>
    <w:rsid w:val="00417F45"/>
    <w:rsid w:val="0042215D"/>
    <w:rsid w:val="00432BAB"/>
    <w:rsid w:val="00463ADC"/>
    <w:rsid w:val="004D4727"/>
    <w:rsid w:val="00503EC9"/>
    <w:rsid w:val="005332FF"/>
    <w:rsid w:val="0058731C"/>
    <w:rsid w:val="005A5EBD"/>
    <w:rsid w:val="005B50FA"/>
    <w:rsid w:val="005B5319"/>
    <w:rsid w:val="005B66FC"/>
    <w:rsid w:val="00634970"/>
    <w:rsid w:val="006A6F38"/>
    <w:rsid w:val="006C1AF1"/>
    <w:rsid w:val="00703FAF"/>
    <w:rsid w:val="00782A4F"/>
    <w:rsid w:val="007C778C"/>
    <w:rsid w:val="00833E6F"/>
    <w:rsid w:val="0083447F"/>
    <w:rsid w:val="00852731"/>
    <w:rsid w:val="00891C27"/>
    <w:rsid w:val="008D1BCA"/>
    <w:rsid w:val="008E7259"/>
    <w:rsid w:val="008F5986"/>
    <w:rsid w:val="0090188D"/>
    <w:rsid w:val="0090573C"/>
    <w:rsid w:val="00942790"/>
    <w:rsid w:val="00980332"/>
    <w:rsid w:val="00B15734"/>
    <w:rsid w:val="00B4234E"/>
    <w:rsid w:val="00B56F31"/>
    <w:rsid w:val="00BA72F3"/>
    <w:rsid w:val="00C3032F"/>
    <w:rsid w:val="00C82395"/>
    <w:rsid w:val="00C82FEE"/>
    <w:rsid w:val="00CA6CC3"/>
    <w:rsid w:val="00CC4A07"/>
    <w:rsid w:val="00D03C5E"/>
    <w:rsid w:val="00D1223B"/>
    <w:rsid w:val="00D12932"/>
    <w:rsid w:val="00D22D42"/>
    <w:rsid w:val="00D31C9C"/>
    <w:rsid w:val="00D664F6"/>
    <w:rsid w:val="00D77FA0"/>
    <w:rsid w:val="00DC7D8E"/>
    <w:rsid w:val="00E141C5"/>
    <w:rsid w:val="00E241B7"/>
    <w:rsid w:val="00E37973"/>
    <w:rsid w:val="00E64665"/>
    <w:rsid w:val="00ED1352"/>
    <w:rsid w:val="00ED76FD"/>
    <w:rsid w:val="00F479F2"/>
    <w:rsid w:val="00F61541"/>
    <w:rsid w:val="00FC2B3B"/>
    <w:rsid w:val="00FF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3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21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215D"/>
  </w:style>
  <w:style w:type="paragraph" w:styleId="Zpat">
    <w:name w:val="footer"/>
    <w:basedOn w:val="Normln"/>
    <w:link w:val="ZpatChar"/>
    <w:unhideWhenUsed/>
    <w:rsid w:val="004221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215D"/>
  </w:style>
  <w:style w:type="paragraph" w:styleId="Textbubliny">
    <w:name w:val="Balloon Text"/>
    <w:basedOn w:val="Normln"/>
    <w:link w:val="TextbublinyChar"/>
    <w:uiPriority w:val="99"/>
    <w:semiHidden/>
    <w:unhideWhenUsed/>
    <w:rsid w:val="004221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15D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D77FA0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BA72F3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BA72F3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BA72F3"/>
  </w:style>
  <w:style w:type="table" w:styleId="Mkatabulky">
    <w:name w:val="Table Grid"/>
    <w:basedOn w:val="Normlntabulka"/>
    <w:rsid w:val="00BA7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A08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3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21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215D"/>
  </w:style>
  <w:style w:type="paragraph" w:styleId="Zpat">
    <w:name w:val="footer"/>
    <w:basedOn w:val="Normln"/>
    <w:link w:val="ZpatChar"/>
    <w:unhideWhenUsed/>
    <w:rsid w:val="004221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215D"/>
  </w:style>
  <w:style w:type="paragraph" w:styleId="Textbubliny">
    <w:name w:val="Balloon Text"/>
    <w:basedOn w:val="Normln"/>
    <w:link w:val="TextbublinyChar"/>
    <w:uiPriority w:val="99"/>
    <w:semiHidden/>
    <w:unhideWhenUsed/>
    <w:rsid w:val="004221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15D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D77FA0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BA72F3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BA72F3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BA72F3"/>
  </w:style>
  <w:style w:type="table" w:styleId="Mkatabulky">
    <w:name w:val="Table Grid"/>
    <w:basedOn w:val="Normlntabulka"/>
    <w:rsid w:val="00BA7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A0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11</Pages>
  <Words>2023</Words>
  <Characters>11938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SŠKNIH</dc:creator>
  <cp:lastModifiedBy>Hublová Pavlína</cp:lastModifiedBy>
  <cp:revision>8</cp:revision>
  <cp:lastPrinted>2013-05-20T08:21:00Z</cp:lastPrinted>
  <dcterms:created xsi:type="dcterms:W3CDTF">2013-05-18T20:24:00Z</dcterms:created>
  <dcterms:modified xsi:type="dcterms:W3CDTF">2013-05-29T12:16:00Z</dcterms:modified>
</cp:coreProperties>
</file>