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EB" w:rsidRDefault="006E71EB" w:rsidP="006E71E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E71EB" w:rsidRDefault="006E71EB" w:rsidP="006E71E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E71EB">
        <w:rPr>
          <w:rFonts w:ascii="Times New Roman" w:hAnsi="Times New Roman"/>
          <w:i/>
          <w:sz w:val="24"/>
          <w:szCs w:val="24"/>
        </w:rPr>
        <w:t>Laboratorní práce č</w:t>
      </w:r>
      <w:r>
        <w:rPr>
          <w:rFonts w:ascii="Times New Roman" w:hAnsi="Times New Roman"/>
          <w:i/>
          <w:sz w:val="24"/>
          <w:szCs w:val="24"/>
        </w:rPr>
        <w:t>….</w:t>
      </w:r>
    </w:p>
    <w:p w:rsidR="006E71EB" w:rsidRPr="006E71EB" w:rsidRDefault="006E71EB" w:rsidP="006E71EB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6E71EB" w:rsidRDefault="006E71EB" w:rsidP="006E71EB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6E71EB">
        <w:rPr>
          <w:rFonts w:ascii="Times New Roman" w:hAnsi="Times New Roman"/>
          <w:b/>
          <w:sz w:val="24"/>
          <w:szCs w:val="24"/>
        </w:rPr>
        <w:t xml:space="preserve">Voda – závěrečná práce - </w:t>
      </w:r>
      <w:r w:rsidRPr="006E71EB">
        <w:rPr>
          <w:rFonts w:ascii="Times New Roman" w:hAnsi="Times New Roman"/>
          <w:i/>
          <w:sz w:val="24"/>
          <w:szCs w:val="24"/>
        </w:rPr>
        <w:t>Metodický list č. 3</w:t>
      </w:r>
    </w:p>
    <w:p w:rsidR="006E71EB" w:rsidRPr="006E71EB" w:rsidRDefault="006E71EB" w:rsidP="006E71E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Cíle:</w:t>
      </w:r>
    </w:p>
    <w:p w:rsidR="00044023" w:rsidRPr="00044023" w:rsidRDefault="00044023" w:rsidP="0004402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4023">
        <w:rPr>
          <w:rFonts w:ascii="Times New Roman" w:hAnsi="Times New Roman"/>
          <w:sz w:val="24"/>
          <w:szCs w:val="24"/>
        </w:rPr>
        <w:t>žák vytváří přehledné zpracování dlouhodobého měření (tabulka, grafy);</w:t>
      </w:r>
    </w:p>
    <w:p w:rsidR="00044023" w:rsidRPr="00044023" w:rsidRDefault="00044023" w:rsidP="0004402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4023">
        <w:rPr>
          <w:rFonts w:ascii="Times New Roman" w:hAnsi="Times New Roman"/>
          <w:sz w:val="24"/>
          <w:szCs w:val="24"/>
        </w:rPr>
        <w:t>žák rozlišuje známé a nové informace v textu;</w:t>
      </w:r>
    </w:p>
    <w:p w:rsidR="00044023" w:rsidRPr="00044023" w:rsidRDefault="00044023" w:rsidP="0004402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4023">
        <w:rPr>
          <w:rFonts w:ascii="Times New Roman" w:hAnsi="Times New Roman"/>
          <w:sz w:val="24"/>
          <w:szCs w:val="24"/>
        </w:rPr>
        <w:t>žák rozlišuje informace v textu, které jsou v rozporu s jeho původním názorem;</w:t>
      </w:r>
    </w:p>
    <w:p w:rsidR="00044023" w:rsidRPr="00044023" w:rsidRDefault="00044023" w:rsidP="0004402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4023">
        <w:rPr>
          <w:rFonts w:ascii="Times New Roman" w:hAnsi="Times New Roman"/>
          <w:sz w:val="24"/>
          <w:szCs w:val="24"/>
        </w:rPr>
        <w:t>žák hledá vysvětlení k částem textu, kterým nerozumí;</w:t>
      </w:r>
    </w:p>
    <w:p w:rsidR="006E71EB" w:rsidRPr="00044023" w:rsidRDefault="00044023" w:rsidP="0004402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4023">
        <w:rPr>
          <w:rFonts w:ascii="Times New Roman" w:hAnsi="Times New Roman"/>
          <w:sz w:val="24"/>
          <w:szCs w:val="24"/>
        </w:rPr>
        <w:t>žák vyhledává v textu potřebné informace.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Metody práce, časový plán: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Práce je rozdělena na dvě části. Hlavním důvodem je možnost využít pracovní listy ve dvou hodinách, které nemusí být řazeny jako dvouhodinovka. 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část</w:t>
      </w:r>
      <w:r w:rsidRPr="006E71EB">
        <w:rPr>
          <w:rFonts w:ascii="Times New Roman" w:hAnsi="Times New Roman"/>
          <w:sz w:val="24"/>
          <w:szCs w:val="24"/>
        </w:rPr>
        <w:t xml:space="preserve"> – </w:t>
      </w:r>
      <w:r w:rsidRPr="006E71EB">
        <w:rPr>
          <w:rFonts w:ascii="Times New Roman" w:hAnsi="Times New Roman"/>
          <w:b/>
          <w:sz w:val="24"/>
          <w:szCs w:val="24"/>
        </w:rPr>
        <w:t>Zpracování dlouhodobých pozorování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První část je připravena jako samostatná práce. Žáci zpracovávají pracovní list.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Co je třeba připravit:</w:t>
      </w:r>
    </w:p>
    <w:p w:rsidR="006E71EB" w:rsidRPr="006E71EB" w:rsidRDefault="00044023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milimetrové</w:t>
      </w:r>
      <w:r w:rsidR="006E71EB" w:rsidRPr="006E71EB">
        <w:rPr>
          <w:rFonts w:ascii="Times New Roman" w:hAnsi="Times New Roman"/>
          <w:sz w:val="24"/>
          <w:szCs w:val="24"/>
        </w:rPr>
        <w:t xml:space="preserve"> papíry na vytvoření grafů, sady křivítek, které mohou žáci využít dle své úvahy</w:t>
      </w:r>
    </w:p>
    <w:p w:rsidR="006E71EB" w:rsidRPr="006E71EB" w:rsidRDefault="006E71EB" w:rsidP="006E71E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 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Na konci hodiny by měli odevzdat vyplněný pracovní list a dva grafy k závěrečné klasifikaci.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Hodnocení práce:</w:t>
      </w:r>
    </w:p>
    <w:p w:rsidR="006E71EB" w:rsidRPr="006E71EB" w:rsidRDefault="006E71EB" w:rsidP="006E71EB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Grafy: sestavení svislé a vodorovné osy a jejich označení, správné vynesení bodů, sestavení křivky, celková úprava a vzhled grafů</w:t>
      </w:r>
      <w:r>
        <w:rPr>
          <w:rFonts w:ascii="Times New Roman" w:hAnsi="Times New Roman"/>
          <w:sz w:val="24"/>
          <w:szCs w:val="24"/>
        </w:rPr>
        <w:t>.</w:t>
      </w:r>
    </w:p>
    <w:p w:rsidR="006E71EB" w:rsidRPr="006E71EB" w:rsidRDefault="006E71EB" w:rsidP="006E71EB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Obrázek koloběhu: správnost, držení se textu, úprava</w:t>
      </w:r>
      <w:r>
        <w:rPr>
          <w:rFonts w:ascii="Times New Roman" w:hAnsi="Times New Roman"/>
          <w:sz w:val="24"/>
          <w:szCs w:val="24"/>
        </w:rPr>
        <w:t>.</w:t>
      </w:r>
    </w:p>
    <w:p w:rsidR="006E71EB" w:rsidRPr="006E71EB" w:rsidRDefault="006E71EB" w:rsidP="006E71EB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Zhodnocení dlouhodobého zpracování: schopnost formulovat věcné závěry a vytvoření názoru, hodnotíme i správnost vyjadřování a pravopis (žákům to vysvětlíme předem, protože proti tomu dost často protestují) - Je to vaše vizitka. Představte si, že informace připravujete pro svého nadřízeného, který si má vybrat spolupracovníky, kterým zvýší plat. Je vás dvacet a míst je pět. Snažte se svým zpracováním dostat se do VIP pětky! </w:t>
      </w:r>
    </w:p>
    <w:p w:rsidR="006E71EB" w:rsidRPr="006E71EB" w:rsidRDefault="006E71EB" w:rsidP="006E71EB">
      <w:pPr>
        <w:pStyle w:val="Odstavecseseznamem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Známku doporučuji udělit po prostudování všech prací porovnáním</w:t>
      </w:r>
      <w:r>
        <w:rPr>
          <w:rFonts w:ascii="Times New Roman" w:hAnsi="Times New Roman"/>
          <w:sz w:val="24"/>
          <w:szCs w:val="24"/>
        </w:rPr>
        <w:t>.</w:t>
      </w:r>
    </w:p>
    <w:p w:rsidR="006E71EB" w:rsidRPr="006E71EB" w:rsidRDefault="006E71EB" w:rsidP="006E71EB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 xml:space="preserve">část – </w:t>
      </w:r>
      <w:r w:rsidRPr="006E71EB">
        <w:rPr>
          <w:rFonts w:ascii="Times New Roman" w:hAnsi="Times New Roman"/>
          <w:b/>
          <w:sz w:val="24"/>
          <w:szCs w:val="24"/>
        </w:rPr>
        <w:t>Získání rozšiřujících informací o vodě</w:t>
      </w:r>
    </w:p>
    <w:p w:rsidR="006E71EB" w:rsidRPr="006E71EB" w:rsidRDefault="006E71EB" w:rsidP="006E71EB">
      <w:pPr>
        <w:spacing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Druhá část se orientuje na práci s textem s využitím metody I. N. S. E. R. T. a zároveň má za úkol rozšířit znalosti o vodě. Dá se použít v běžné hodině v 8. ročníku při probírání tématu Voda. 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Pár slov o metodě I. N. S. E. R. T.: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lastRenderedPageBreak/>
        <w:t xml:space="preserve">INSERT = </w:t>
      </w:r>
      <w:proofErr w:type="spellStart"/>
      <w:r w:rsidRPr="006E71EB">
        <w:rPr>
          <w:rFonts w:ascii="Times New Roman" w:hAnsi="Times New Roman"/>
          <w:sz w:val="24"/>
          <w:szCs w:val="24"/>
        </w:rPr>
        <w:t>interactive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1EB">
        <w:rPr>
          <w:rFonts w:ascii="Times New Roman" w:hAnsi="Times New Roman"/>
          <w:sz w:val="24"/>
          <w:szCs w:val="24"/>
        </w:rPr>
        <w:t>nothing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1EB">
        <w:rPr>
          <w:rFonts w:ascii="Times New Roman" w:hAnsi="Times New Roman"/>
          <w:sz w:val="24"/>
          <w:szCs w:val="24"/>
        </w:rPr>
        <w:t>system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1EB">
        <w:rPr>
          <w:rFonts w:ascii="Times New Roman" w:hAnsi="Times New Roman"/>
          <w:sz w:val="24"/>
          <w:szCs w:val="24"/>
        </w:rPr>
        <w:t>for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1EB">
        <w:rPr>
          <w:rFonts w:ascii="Times New Roman" w:hAnsi="Times New Roman"/>
          <w:sz w:val="24"/>
          <w:szCs w:val="24"/>
        </w:rPr>
        <w:t>effective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71EB">
        <w:rPr>
          <w:rFonts w:ascii="Times New Roman" w:hAnsi="Times New Roman"/>
          <w:sz w:val="24"/>
          <w:szCs w:val="24"/>
        </w:rPr>
        <w:t>reading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E71EB">
        <w:rPr>
          <w:rFonts w:ascii="Times New Roman" w:hAnsi="Times New Roman"/>
          <w:sz w:val="24"/>
          <w:szCs w:val="24"/>
        </w:rPr>
        <w:t>thinking</w:t>
      </w:r>
      <w:proofErr w:type="spellEnd"/>
      <w:r w:rsidRPr="006E71EB">
        <w:rPr>
          <w:rFonts w:ascii="Times New Roman" w:hAnsi="Times New Roman"/>
          <w:sz w:val="24"/>
          <w:szCs w:val="24"/>
        </w:rPr>
        <w:t xml:space="preserve"> čili interaktivní systém značek pro efektivní čtení a myšlení</w:t>
      </w:r>
      <w:r w:rsidR="00044023">
        <w:rPr>
          <w:rFonts w:ascii="Times New Roman" w:hAnsi="Times New Roman"/>
          <w:sz w:val="24"/>
          <w:szCs w:val="24"/>
        </w:rPr>
        <w:t>.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Tato aktivita je složena ze tří částí. V první části musíme žákům pořádně vysvětlit systém značek, kterými si budou označovat </w:t>
      </w:r>
      <w:r w:rsidR="00044023">
        <w:rPr>
          <w:rFonts w:ascii="Times New Roman" w:hAnsi="Times New Roman"/>
          <w:sz w:val="24"/>
          <w:szCs w:val="24"/>
        </w:rPr>
        <w:t xml:space="preserve">- </w:t>
      </w:r>
      <w:r w:rsidRPr="006E71EB">
        <w:rPr>
          <w:rFonts w:ascii="Times New Roman" w:hAnsi="Times New Roman"/>
          <w:sz w:val="24"/>
          <w:szCs w:val="24"/>
        </w:rPr>
        <w:t>většinou na krajích řádků</w:t>
      </w:r>
      <w:r w:rsidR="00044023">
        <w:rPr>
          <w:rFonts w:ascii="Times New Roman" w:hAnsi="Times New Roman"/>
          <w:sz w:val="24"/>
          <w:szCs w:val="24"/>
        </w:rPr>
        <w:t xml:space="preserve"> -</w:t>
      </w:r>
      <w:r w:rsidRPr="006E71EB">
        <w:rPr>
          <w:rFonts w:ascii="Times New Roman" w:hAnsi="Times New Roman"/>
          <w:sz w:val="24"/>
          <w:szCs w:val="24"/>
        </w:rPr>
        <w:t xml:space="preserve"> různé informace dle našich požadavků: fajfka, minus, plus, otazník.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Následně ponecháme žákům dostatek času k pročtení článku, který je vybrán záměrně dost dlouhý a odborný. Odbornost článku odpovídá střední škole. Žáci nemusí zdaleka rozumět všem pojmům, ale musí si uvědomit právě ty, které neznají a nerozumějí jim. Zároveň se dává prostor talentovaným dětem k získání dalších informací o probíraném tématu (nyní o vodě) a možnost položit si další otázky. Tím se u nich rozvíjí znalosti do širších souvislostí.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Třetí částí je reflexe. To znamená, že učitel pracuje se záznamy žáků. Společně procházíme text např. po odstavcích a vybízíme žáky, aby se podělili s ostatními o to, co si poznamenali ke každému odstavci, každé stránce.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Je praktické, pokud žák nejdříve blíže popíše, kde v odstavci mají ostatní informaci hledat (např.: v druhém odstavci, třetím řádku se říká, že…).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V další fázi dá učitel prostor k diskuzi k nahozenému tématu. Ideální je, pokud se žáci rozmluví a jsou schopni sami diskutovat. Tím dávají čas učiteli, který sleduje diskuzi a přemýšlí o závěrečném stručném vysvětlení problému, který se objeví. Můžeme si dělat poznámky o průběhu diskuze, abychom se k zajímavým a podstatným otázkám nezapomněli vrátit. Je vhodné, pokud se žáci sami rozmluví, nezasahovat do diskuze ani v případě, že se objeví nesprávný názor. K tomu se učitel vrátí až v závěrečném slovu. Pokud padnou otázky nebo problémy, na které neznáme odpověď, doporučuji to přiznat a zjistit si informace do příští hodiny. Taky je možné uvést, že problematika je tak náročná, že ji nelze na úrovni základní školy vysvětlit. To je často pravda.</w:t>
      </w:r>
    </w:p>
    <w:p w:rsidR="006E71EB" w:rsidRPr="006E71EB" w:rsidRDefault="006E71EB" w:rsidP="006E71E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Časový plán:</w:t>
      </w:r>
    </w:p>
    <w:p w:rsidR="006E71EB" w:rsidRPr="006E71EB" w:rsidRDefault="006E71EB" w:rsidP="006E71E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5 minut n</w:t>
      </w:r>
      <w:r w:rsidR="00044023">
        <w:rPr>
          <w:rFonts w:ascii="Times New Roman" w:hAnsi="Times New Roman"/>
          <w:sz w:val="24"/>
          <w:szCs w:val="24"/>
        </w:rPr>
        <w:t>a vysvětlení metody I.N.</w:t>
      </w:r>
      <w:proofErr w:type="gramStart"/>
      <w:r w:rsidR="00044023">
        <w:rPr>
          <w:rFonts w:ascii="Times New Roman" w:hAnsi="Times New Roman"/>
          <w:sz w:val="24"/>
          <w:szCs w:val="24"/>
        </w:rPr>
        <w:t>S.E.R.</w:t>
      </w:r>
      <w:proofErr w:type="gramEnd"/>
      <w:r w:rsidR="00044023">
        <w:rPr>
          <w:rFonts w:ascii="Times New Roman" w:hAnsi="Times New Roman"/>
          <w:sz w:val="24"/>
          <w:szCs w:val="24"/>
        </w:rPr>
        <w:t>T;</w:t>
      </w:r>
    </w:p>
    <w:p w:rsidR="006E71EB" w:rsidRPr="006E71EB" w:rsidRDefault="006E71EB" w:rsidP="006E71E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25 </w:t>
      </w:r>
      <w:r w:rsidR="00044023">
        <w:rPr>
          <w:rFonts w:ascii="Times New Roman" w:hAnsi="Times New Roman"/>
          <w:sz w:val="24"/>
          <w:szCs w:val="24"/>
        </w:rPr>
        <w:t>minut na samostatnou práci žáků;</w:t>
      </w:r>
    </w:p>
    <w:p w:rsidR="006E71EB" w:rsidRPr="006E71EB" w:rsidRDefault="006E71EB" w:rsidP="006E71EB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15 minut na diskusi.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Poznámky a doporučení:</w:t>
      </w:r>
    </w:p>
    <w:p w:rsidR="006E71EB" w:rsidRPr="006E71EB" w:rsidRDefault="006E71EB" w:rsidP="006E71EB">
      <w:pPr>
        <w:numPr>
          <w:ilvl w:val="0"/>
          <w:numId w:val="9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Je třeba si hlídat čas a nezůstávat dlouho u jedné informace.</w:t>
      </w:r>
    </w:p>
    <w:p w:rsidR="006E71EB" w:rsidRPr="006E71EB" w:rsidRDefault="006E71EB" w:rsidP="006E71EB">
      <w:pPr>
        <w:numPr>
          <w:ilvl w:val="0"/>
          <w:numId w:val="9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Snažte se, aby každý žák dostal v hodině slovo.</w:t>
      </w:r>
    </w:p>
    <w:p w:rsidR="006E71EB" w:rsidRDefault="006E71EB" w:rsidP="006E71EB">
      <w:pPr>
        <w:numPr>
          <w:ilvl w:val="0"/>
          <w:numId w:val="9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Pozorujte žáky při samostatné práci. Co můžeme zjistit: </w:t>
      </w:r>
    </w:p>
    <w:p w:rsidR="006E71EB" w:rsidRPr="006E71EB" w:rsidRDefault="006E71EB" w:rsidP="006E71EB">
      <w:pPr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část žáků ani nedočte text, protože mu jednoduše nerozumí</w:t>
      </w:r>
      <w:r w:rsidR="00044023">
        <w:rPr>
          <w:rFonts w:ascii="Times New Roman" w:hAnsi="Times New Roman"/>
          <w:sz w:val="24"/>
          <w:szCs w:val="24"/>
        </w:rPr>
        <w:t>;</w:t>
      </w:r>
    </w:p>
    <w:p w:rsidR="006E71EB" w:rsidRPr="006E71EB" w:rsidRDefault="006E71EB" w:rsidP="006E71E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první, daleko před ostatními, jsou hotovi žáci s nejhorším prospěchem a je zajímavé pozorovat jejich chování, když jsou spolužáci ponořeni do práce (práci většinou nedodělají a potom se vymlouvají např., že si dalších úkolů nevšimli nebo že nevěděli, že to musí vyplnit vše)</w:t>
      </w:r>
      <w:r w:rsidR="00044023">
        <w:rPr>
          <w:rFonts w:ascii="Times New Roman" w:hAnsi="Times New Roman"/>
          <w:sz w:val="24"/>
          <w:szCs w:val="24"/>
        </w:rPr>
        <w:t>;</w:t>
      </w:r>
    </w:p>
    <w:p w:rsidR="006E71EB" w:rsidRPr="006E71EB" w:rsidRDefault="006E71EB" w:rsidP="006E71E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někteří žáci kladou neustále otázky, které v textu najdou vysvětlené nebo byly vysvětleny před prací, ti nejsou schopni se soustředit</w:t>
      </w:r>
      <w:r w:rsidR="00044023">
        <w:rPr>
          <w:rFonts w:ascii="Times New Roman" w:hAnsi="Times New Roman"/>
          <w:sz w:val="24"/>
          <w:szCs w:val="24"/>
        </w:rPr>
        <w:t>;</w:t>
      </w:r>
    </w:p>
    <w:p w:rsidR="006E71EB" w:rsidRPr="006E71EB" w:rsidRDefault="006E71EB" w:rsidP="006E71E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žáci, které práce zajímá, často „rušitele“ slovně usměrňují</w:t>
      </w:r>
      <w:r w:rsidR="00044023">
        <w:rPr>
          <w:rFonts w:ascii="Times New Roman" w:hAnsi="Times New Roman"/>
          <w:sz w:val="24"/>
          <w:szCs w:val="24"/>
        </w:rPr>
        <w:t>;</w:t>
      </w:r>
    </w:p>
    <w:p w:rsidR="006E71EB" w:rsidRPr="006E71EB" w:rsidRDefault="006E71EB" w:rsidP="006E71E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pilní a nadaní žáci mají s textem skutečně co dělat celých 25 minut</w:t>
      </w:r>
      <w:r w:rsidR="00044023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6E71EB" w:rsidRPr="006E71EB" w:rsidRDefault="006E71EB" w:rsidP="006E71EB">
      <w:pPr>
        <w:numPr>
          <w:ilvl w:val="0"/>
          <w:numId w:val="9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lastRenderedPageBreak/>
        <w:t xml:space="preserve">Často diskutované pojmy ze článku: dehydratace </w:t>
      </w:r>
      <w:proofErr w:type="spellStart"/>
      <w:r w:rsidRPr="006E71EB">
        <w:rPr>
          <w:rFonts w:ascii="Times New Roman" w:hAnsi="Times New Roman"/>
          <w:sz w:val="24"/>
          <w:szCs w:val="24"/>
        </w:rPr>
        <w:t>krystalohydrátů</w:t>
      </w:r>
      <w:proofErr w:type="spellEnd"/>
      <w:r w:rsidRPr="006E71EB">
        <w:rPr>
          <w:rFonts w:ascii="Times New Roman" w:hAnsi="Times New Roman"/>
          <w:sz w:val="24"/>
          <w:szCs w:val="24"/>
        </w:rPr>
        <w:t>, totální destrukce, statická, dynamická rovnováha vody, spotřeba vody, kde spotřebuji denně tolik vody</w:t>
      </w:r>
    </w:p>
    <w:p w:rsidR="006E71EB" w:rsidRPr="006E71EB" w:rsidRDefault="006E71EB" w:rsidP="006E71EB">
      <w:pPr>
        <w:numPr>
          <w:ilvl w:val="0"/>
          <w:numId w:val="9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V závěru hodiny je třeba odpovědět na otázky z textu.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Odpovědi na otázky:</w:t>
      </w:r>
    </w:p>
    <w:p w:rsidR="006E71EB" w:rsidRPr="006E71EB" w:rsidRDefault="006E71EB" w:rsidP="006E71EB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E71EB">
        <w:rPr>
          <w:rFonts w:ascii="Times New Roman" w:hAnsi="Times New Roman"/>
          <w:sz w:val="24"/>
          <w:szCs w:val="24"/>
        </w:rPr>
        <w:t>a</w:t>
      </w:r>
      <w:r w:rsidRPr="006E71EB">
        <w:rPr>
          <w:rFonts w:ascii="Times New Roman" w:hAnsi="Times New Roman"/>
          <w:sz w:val="24"/>
          <w:szCs w:val="24"/>
        </w:rPr>
        <w:tab/>
        <w:t>Koloběh vody je z geologického hlediska rychlý proces.</w:t>
      </w:r>
    </w:p>
    <w:p w:rsidR="006E71EB" w:rsidRPr="006E71EB" w:rsidRDefault="006E71EB" w:rsidP="006E71EB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1EB">
        <w:rPr>
          <w:rFonts w:ascii="Times New Roman" w:hAnsi="Times New Roman"/>
          <w:sz w:val="24"/>
          <w:szCs w:val="24"/>
        </w:rPr>
        <w:t>b</w:t>
      </w:r>
      <w:r w:rsidRPr="006E71EB">
        <w:rPr>
          <w:rFonts w:ascii="Times New Roman" w:hAnsi="Times New Roman"/>
          <w:sz w:val="24"/>
          <w:szCs w:val="24"/>
        </w:rPr>
        <w:tab/>
        <w:t>1,5 miliardy km</w:t>
      </w:r>
      <w:r w:rsidRPr="006E71EB">
        <w:rPr>
          <w:rFonts w:ascii="Times New Roman" w:hAnsi="Times New Roman"/>
          <w:sz w:val="24"/>
          <w:szCs w:val="24"/>
          <w:vertAlign w:val="superscript"/>
        </w:rPr>
        <w:t>3</w:t>
      </w:r>
      <w:r w:rsidRPr="006E71EB">
        <w:rPr>
          <w:rFonts w:ascii="Times New Roman" w:hAnsi="Times New Roman"/>
          <w:sz w:val="24"/>
          <w:szCs w:val="24"/>
        </w:rPr>
        <w:t xml:space="preserve"> = 1 500 000 000 km</w:t>
      </w:r>
      <w:r w:rsidRPr="006E71EB">
        <w:rPr>
          <w:rFonts w:ascii="Times New Roman" w:hAnsi="Times New Roman"/>
          <w:sz w:val="24"/>
          <w:szCs w:val="24"/>
          <w:vertAlign w:val="superscript"/>
        </w:rPr>
        <w:t>3</w:t>
      </w:r>
      <w:r w:rsidRPr="006E71EB">
        <w:rPr>
          <w:rFonts w:ascii="Times New Roman" w:hAnsi="Times New Roman"/>
          <w:sz w:val="24"/>
          <w:szCs w:val="24"/>
        </w:rPr>
        <w:t xml:space="preserve"> = </w:t>
      </w:r>
      <w:proofErr w:type="gramStart"/>
      <w:r w:rsidRPr="006E71EB">
        <w:rPr>
          <w:rFonts w:ascii="Times New Roman" w:hAnsi="Times New Roman"/>
          <w:sz w:val="24"/>
          <w:szCs w:val="24"/>
        </w:rPr>
        <w:t>1,5 . 10</w:t>
      </w:r>
      <w:r w:rsidRPr="006E71EB">
        <w:rPr>
          <w:rFonts w:ascii="Times New Roman" w:hAnsi="Times New Roman"/>
          <w:sz w:val="24"/>
          <w:szCs w:val="24"/>
          <w:vertAlign w:val="superscript"/>
        </w:rPr>
        <w:t>9</w:t>
      </w:r>
      <w:proofErr w:type="gramEnd"/>
      <w:r w:rsidRPr="006E71EB">
        <w:rPr>
          <w:rFonts w:ascii="Times New Roman" w:hAnsi="Times New Roman"/>
          <w:sz w:val="24"/>
          <w:szCs w:val="24"/>
        </w:rPr>
        <w:t xml:space="preserve"> km</w:t>
      </w:r>
      <w:r w:rsidRPr="006E71EB">
        <w:rPr>
          <w:rFonts w:ascii="Times New Roman" w:hAnsi="Times New Roman"/>
          <w:sz w:val="24"/>
          <w:szCs w:val="24"/>
          <w:vertAlign w:val="superscript"/>
        </w:rPr>
        <w:t>3</w:t>
      </w:r>
      <w:r w:rsidRPr="006E71EB">
        <w:rPr>
          <w:rFonts w:ascii="Times New Roman" w:hAnsi="Times New Roman"/>
          <w:sz w:val="24"/>
          <w:szCs w:val="24"/>
        </w:rPr>
        <w:t xml:space="preserve"> = </w:t>
      </w:r>
    </w:p>
    <w:p w:rsidR="006E71EB" w:rsidRPr="006E71EB" w:rsidRDefault="006E71EB" w:rsidP="006E71EB">
      <w:pPr>
        <w:spacing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 xml:space="preserve">1 500 000 000 000 000 000 </w:t>
      </w:r>
      <w:proofErr w:type="gramStart"/>
      <w:r w:rsidRPr="006E71EB">
        <w:rPr>
          <w:rFonts w:ascii="Times New Roman" w:hAnsi="Times New Roman"/>
          <w:sz w:val="24"/>
          <w:szCs w:val="24"/>
        </w:rPr>
        <w:t>m</w:t>
      </w:r>
      <w:r w:rsidRPr="006E71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6E71EB">
        <w:rPr>
          <w:rFonts w:ascii="Times New Roman" w:hAnsi="Times New Roman"/>
          <w:sz w:val="24"/>
          <w:szCs w:val="24"/>
        </w:rPr>
        <w:t>= 1, 5 . 10</w:t>
      </w:r>
      <w:r w:rsidRPr="006E71EB">
        <w:rPr>
          <w:rFonts w:ascii="Times New Roman" w:hAnsi="Times New Roman"/>
          <w:sz w:val="24"/>
          <w:szCs w:val="24"/>
          <w:vertAlign w:val="superscript"/>
        </w:rPr>
        <w:t>18</w:t>
      </w:r>
      <w:proofErr w:type="gramEnd"/>
      <w:r w:rsidRPr="006E71EB">
        <w:rPr>
          <w:rFonts w:ascii="Times New Roman" w:hAnsi="Times New Roman"/>
          <w:sz w:val="24"/>
          <w:szCs w:val="24"/>
        </w:rPr>
        <w:t xml:space="preserve"> m</w:t>
      </w:r>
      <w:r w:rsidRPr="006E71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6E71EB">
        <w:rPr>
          <w:rFonts w:ascii="Times New Roman" w:hAnsi="Times New Roman"/>
          <w:sz w:val="24"/>
          <w:szCs w:val="24"/>
        </w:rPr>
        <w:t>→ za pětkou bude 17 nul před desetinnou čárkou</w:t>
      </w:r>
      <w:r>
        <w:rPr>
          <w:rFonts w:ascii="Times New Roman" w:hAnsi="Times New Roman"/>
          <w:sz w:val="24"/>
          <w:szCs w:val="24"/>
        </w:rPr>
        <w:t>.</w:t>
      </w:r>
    </w:p>
    <w:p w:rsidR="006E71EB" w:rsidRPr="006E71EB" w:rsidRDefault="006E71EB" w:rsidP="006E71EB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E71EB">
        <w:rPr>
          <w:rFonts w:ascii="Times New Roman" w:hAnsi="Times New Roman"/>
          <w:sz w:val="24"/>
          <w:szCs w:val="24"/>
        </w:rPr>
        <w:t>c</w:t>
      </w:r>
      <w:r w:rsidRPr="006E71EB">
        <w:rPr>
          <w:rFonts w:ascii="Times New Roman" w:hAnsi="Times New Roman"/>
          <w:sz w:val="24"/>
          <w:szCs w:val="24"/>
        </w:rPr>
        <w:tab/>
        <w:t>Ano, lze. Spotřeba vody v domácnosti dlouhodobě klesá.</w:t>
      </w:r>
    </w:p>
    <w:p w:rsidR="006E71EB" w:rsidRPr="006E71EB" w:rsidRDefault="006E71EB" w:rsidP="006E71EB">
      <w:pPr>
        <w:spacing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E71EB">
        <w:rPr>
          <w:rFonts w:ascii="Times New Roman" w:hAnsi="Times New Roman"/>
          <w:sz w:val="24"/>
          <w:szCs w:val="24"/>
        </w:rPr>
        <w:t>d</w:t>
      </w:r>
      <w:r w:rsidRPr="006E71EB">
        <w:rPr>
          <w:rFonts w:ascii="Times New Roman" w:hAnsi="Times New Roman"/>
          <w:sz w:val="24"/>
          <w:szCs w:val="24"/>
        </w:rPr>
        <w:tab/>
        <w:t>Hydrosféra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Co je třeba připravit:</w:t>
      </w:r>
      <w:r w:rsidRPr="006E71EB">
        <w:rPr>
          <w:rFonts w:ascii="Times New Roman" w:hAnsi="Times New Roman"/>
          <w:sz w:val="24"/>
          <w:szCs w:val="24"/>
        </w:rPr>
        <w:t xml:space="preserve"> </w:t>
      </w:r>
    </w:p>
    <w:p w:rsidR="006E71EB" w:rsidRPr="006E71EB" w:rsidRDefault="006E71EB" w:rsidP="006E71EB">
      <w:pPr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nakopírované články a pracovní listy pro každého žáka, mm papíry, sada křivítek</w:t>
      </w:r>
    </w:p>
    <w:p w:rsidR="006E71EB" w:rsidRPr="006E71EB" w:rsidRDefault="006E71EB" w:rsidP="006E71EB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Poznámka:</w:t>
      </w:r>
    </w:p>
    <w:p w:rsidR="006E71EB" w:rsidRPr="006E71EB" w:rsidRDefault="006E71EB" w:rsidP="006E71EB">
      <w:pPr>
        <w:spacing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E71EB">
        <w:rPr>
          <w:rFonts w:ascii="Times New Roman" w:hAnsi="Times New Roman"/>
          <w:b/>
          <w:sz w:val="24"/>
          <w:szCs w:val="24"/>
        </w:rPr>
        <w:t>Druhou část práce doporučuji pořádně promyslet!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Hodnocení práce:</w:t>
      </w:r>
    </w:p>
    <w:p w:rsidR="006E71EB" w:rsidRPr="006E71EB" w:rsidRDefault="006E71EB" w:rsidP="006E71EB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Druhou část práce doporučuji nehodnotit známkou.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71EB">
        <w:rPr>
          <w:rFonts w:ascii="Times New Roman" w:hAnsi="Times New Roman"/>
          <w:b/>
          <w:i/>
          <w:sz w:val="24"/>
          <w:szCs w:val="24"/>
        </w:rPr>
        <w:t>Závěrečná doporučení:</w:t>
      </w:r>
    </w:p>
    <w:p w:rsidR="006E71EB" w:rsidRPr="006E71EB" w:rsidRDefault="006E71EB" w:rsidP="006E71EB">
      <w:pPr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jako součást závěrečné práce můžeme zařadit veřejnou prezentaci výsledků, např. ve třídách druhého stupně při výuce přírodních věd, před vedením města, v regionálním tisku, na nástěnkách…</w:t>
      </w:r>
    </w:p>
    <w:p w:rsidR="006E71EB" w:rsidRPr="006E71EB" w:rsidRDefault="006E71EB" w:rsidP="006E71EB">
      <w:pPr>
        <w:numPr>
          <w:ilvl w:val="0"/>
          <w:numId w:val="10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E71EB">
        <w:rPr>
          <w:rFonts w:ascii="Times New Roman" w:hAnsi="Times New Roman"/>
          <w:sz w:val="24"/>
          <w:szCs w:val="24"/>
        </w:rPr>
        <w:t>pokud se pozorování bude každoročně opakovat, je zajímavé porovnávat výsledky z minulých let</w:t>
      </w:r>
    </w:p>
    <w:p w:rsidR="006E71EB" w:rsidRPr="006E71EB" w:rsidRDefault="006E71EB" w:rsidP="006E71EB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E71EB" w:rsidRPr="006E71EB" w:rsidRDefault="006E71EB" w:rsidP="006E71EB">
      <w:pPr>
        <w:pStyle w:val="Zpat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4449F" w:rsidRPr="006E71EB" w:rsidRDefault="00E4449F" w:rsidP="006E71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6E71EB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CE" w:rsidRDefault="00D75DCE" w:rsidP="00E4449F">
      <w:pPr>
        <w:spacing w:line="240" w:lineRule="auto"/>
      </w:pPr>
      <w:r>
        <w:separator/>
      </w:r>
    </w:p>
  </w:endnote>
  <w:endnote w:type="continuationSeparator" w:id="0">
    <w:p w:rsidR="00D75DCE" w:rsidRDefault="00D75DCE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3D6ADFB5" wp14:editId="4814F626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6E71EB" w:rsidP="00C27D8C">
        <w:pPr>
          <w:pStyle w:val="Zpat"/>
        </w:pPr>
        <w:r>
          <w:t>Voda</w:t>
        </w:r>
        <w:r w:rsidR="00C27D8C">
          <w:t>_ML</w:t>
        </w:r>
        <w:r>
          <w:t>_3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44023">
          <w:rPr>
            <w:noProof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CE" w:rsidRDefault="00D75DCE" w:rsidP="00E4449F">
      <w:pPr>
        <w:spacing w:line="240" w:lineRule="auto"/>
      </w:pPr>
      <w:r>
        <w:separator/>
      </w:r>
    </w:p>
  </w:footnote>
  <w:footnote w:type="continuationSeparator" w:id="0">
    <w:p w:rsidR="00D75DCE" w:rsidRDefault="00D75DCE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4567"/>
    <w:multiLevelType w:val="hybridMultilevel"/>
    <w:tmpl w:val="AB5C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02216"/>
    <w:multiLevelType w:val="hybridMultilevel"/>
    <w:tmpl w:val="ADDC7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601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64823"/>
    <w:multiLevelType w:val="hybridMultilevel"/>
    <w:tmpl w:val="6A1AC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315D4"/>
    <w:multiLevelType w:val="hybridMultilevel"/>
    <w:tmpl w:val="1C06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E414B"/>
    <w:multiLevelType w:val="hybridMultilevel"/>
    <w:tmpl w:val="C54EB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B6509"/>
    <w:multiLevelType w:val="hybridMultilevel"/>
    <w:tmpl w:val="802ED7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67EAF"/>
    <w:multiLevelType w:val="hybridMultilevel"/>
    <w:tmpl w:val="73700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1F7C58"/>
    <w:multiLevelType w:val="hybridMultilevel"/>
    <w:tmpl w:val="3D404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4023"/>
    <w:rsid w:val="00046F1A"/>
    <w:rsid w:val="001E5339"/>
    <w:rsid w:val="00215A5E"/>
    <w:rsid w:val="00426D48"/>
    <w:rsid w:val="004E534E"/>
    <w:rsid w:val="005E1798"/>
    <w:rsid w:val="006D741C"/>
    <w:rsid w:val="006E71EB"/>
    <w:rsid w:val="00755739"/>
    <w:rsid w:val="007B20B2"/>
    <w:rsid w:val="0088450E"/>
    <w:rsid w:val="00975DB0"/>
    <w:rsid w:val="00C12D1D"/>
    <w:rsid w:val="00C27D8C"/>
    <w:rsid w:val="00D610D4"/>
    <w:rsid w:val="00D75DCE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71EB"/>
    <w:pPr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71E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353-AB2D-44AA-AE7F-587D3BFC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12</cp:revision>
  <dcterms:created xsi:type="dcterms:W3CDTF">2012-08-06T17:51:00Z</dcterms:created>
  <dcterms:modified xsi:type="dcterms:W3CDTF">2013-03-01T13:34:00Z</dcterms:modified>
</cp:coreProperties>
</file>