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7C" w:rsidRDefault="00145C7C" w:rsidP="00145C7C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145C7C" w:rsidRPr="00145C7C" w:rsidRDefault="00145C7C" w:rsidP="00145C7C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Laboratorní práce č….</w:t>
      </w:r>
    </w:p>
    <w:p w:rsidR="00145C7C" w:rsidRDefault="00145C7C" w:rsidP="00145C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45C7C" w:rsidRPr="00145C7C" w:rsidRDefault="00145C7C" w:rsidP="00145C7C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145C7C">
        <w:rPr>
          <w:rFonts w:ascii="Times New Roman" w:hAnsi="Times New Roman"/>
          <w:b/>
          <w:sz w:val="24"/>
          <w:szCs w:val="24"/>
        </w:rPr>
        <w:t>pH</w:t>
      </w:r>
      <w:r>
        <w:rPr>
          <w:rFonts w:ascii="Times New Roman" w:hAnsi="Times New Roman"/>
          <w:i/>
          <w:sz w:val="24"/>
          <w:szCs w:val="24"/>
        </w:rPr>
        <w:t xml:space="preserve"> - </w:t>
      </w:r>
      <w:r w:rsidRPr="00145C7C">
        <w:rPr>
          <w:rFonts w:ascii="Times New Roman" w:hAnsi="Times New Roman"/>
          <w:i/>
          <w:sz w:val="24"/>
          <w:szCs w:val="24"/>
        </w:rPr>
        <w:t>Teoretický list</w:t>
      </w:r>
    </w:p>
    <w:p w:rsidR="00145C7C" w:rsidRPr="00145C7C" w:rsidRDefault="00145C7C" w:rsidP="00145C7C">
      <w:pPr>
        <w:spacing w:line="240" w:lineRule="auto"/>
        <w:jc w:val="both"/>
        <w:rPr>
          <w:rFonts w:ascii="Times New Roman" w:hAnsi="Times New Roman"/>
          <w:i/>
          <w:spacing w:val="20"/>
          <w:sz w:val="24"/>
          <w:szCs w:val="24"/>
        </w:rPr>
      </w:pPr>
    </w:p>
    <w:p w:rsidR="00145C7C" w:rsidRPr="00145C7C" w:rsidRDefault="00145C7C" w:rsidP="00145C7C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 xml:space="preserve">Acidobazické indikátory jsou většinou složité organické látky, které v přítomnosti kyselých a zásaditých prostředí mění zbarvení. Mezi nejznámější patří lakmus, fenolftalein, </w:t>
      </w:r>
      <w:proofErr w:type="spellStart"/>
      <w:r w:rsidRPr="00145C7C">
        <w:rPr>
          <w:rFonts w:ascii="Times New Roman" w:hAnsi="Times New Roman"/>
          <w:sz w:val="24"/>
          <w:szCs w:val="24"/>
        </w:rPr>
        <w:t>methylčerveň</w:t>
      </w:r>
      <w:proofErr w:type="spellEnd"/>
      <w:r w:rsidRPr="00145C7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45C7C">
        <w:rPr>
          <w:rFonts w:ascii="Times New Roman" w:hAnsi="Times New Roman"/>
          <w:sz w:val="24"/>
          <w:szCs w:val="24"/>
        </w:rPr>
        <w:t>methyloranž</w:t>
      </w:r>
      <w:proofErr w:type="spellEnd"/>
      <w:r w:rsidRPr="00145C7C">
        <w:rPr>
          <w:rFonts w:ascii="Times New Roman" w:hAnsi="Times New Roman"/>
          <w:sz w:val="24"/>
          <w:szCs w:val="24"/>
        </w:rPr>
        <w:t>. Podobným způsobem se chovají i látky, se kterými přicházíme do styku, např. v kuchyni.</w:t>
      </w:r>
    </w:p>
    <w:p w:rsidR="00145C7C" w:rsidRPr="00145C7C" w:rsidRDefault="00145C7C" w:rsidP="00145C7C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>Patří mezi ně barvivo z červeného zelí, červené řepy, čaj i jiné.</w:t>
      </w:r>
    </w:p>
    <w:p w:rsidR="00145C7C" w:rsidRPr="00145C7C" w:rsidRDefault="00145C7C" w:rsidP="00145C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5C7C" w:rsidRPr="00145C7C" w:rsidRDefault="00145C7C" w:rsidP="00145C7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45C7C">
        <w:rPr>
          <w:rFonts w:ascii="Times New Roman" w:hAnsi="Times New Roman"/>
          <w:b/>
          <w:i/>
          <w:sz w:val="24"/>
          <w:szCs w:val="24"/>
        </w:rPr>
        <w:t>Postup:</w:t>
      </w:r>
    </w:p>
    <w:p w:rsidR="00145C7C" w:rsidRPr="00145C7C" w:rsidRDefault="00145C7C" w:rsidP="00145C7C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 xml:space="preserve">Příprava zelného výluhu: </w:t>
      </w:r>
    </w:p>
    <w:p w:rsidR="00145C7C" w:rsidRPr="00145C7C" w:rsidRDefault="00145C7C" w:rsidP="00145C7C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 xml:space="preserve">Menší hlávku červeného zelí nakrájej na nudličky ostrým nožem podobně jako v kuchyni.   Z hromádky si odeber hrst nudliček a nasyp si je do mikrotenového </w:t>
      </w:r>
      <w:r>
        <w:rPr>
          <w:rFonts w:ascii="Times New Roman" w:hAnsi="Times New Roman"/>
          <w:sz w:val="24"/>
          <w:szCs w:val="24"/>
        </w:rPr>
        <w:t xml:space="preserve">sáčku a přilij k nim </w:t>
      </w:r>
      <w:r w:rsidRPr="00145C7C">
        <w:rPr>
          <w:rFonts w:ascii="Times New Roman" w:hAnsi="Times New Roman"/>
          <w:sz w:val="24"/>
          <w:szCs w:val="24"/>
        </w:rPr>
        <w:t>50 cm</w:t>
      </w:r>
      <w:r w:rsidRPr="00145C7C">
        <w:rPr>
          <w:rFonts w:ascii="Times New Roman" w:hAnsi="Times New Roman"/>
          <w:sz w:val="24"/>
          <w:szCs w:val="24"/>
          <w:vertAlign w:val="superscript"/>
        </w:rPr>
        <w:t>3</w:t>
      </w:r>
      <w:r w:rsidR="0078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932">
        <w:rPr>
          <w:rFonts w:ascii="Times New Roman" w:hAnsi="Times New Roman"/>
          <w:sz w:val="24"/>
          <w:szCs w:val="24"/>
        </w:rPr>
        <w:t>ethan</w:t>
      </w:r>
      <w:r w:rsidRPr="00145C7C">
        <w:rPr>
          <w:rFonts w:ascii="Times New Roman" w:hAnsi="Times New Roman"/>
          <w:sz w:val="24"/>
          <w:szCs w:val="24"/>
        </w:rPr>
        <w:t>olu</w:t>
      </w:r>
      <w:proofErr w:type="spellEnd"/>
      <w:r w:rsidRPr="00145C7C">
        <w:rPr>
          <w:rFonts w:ascii="Times New Roman" w:hAnsi="Times New Roman"/>
          <w:sz w:val="24"/>
          <w:szCs w:val="24"/>
        </w:rPr>
        <w:t>.</w:t>
      </w:r>
    </w:p>
    <w:p w:rsidR="00145C7C" w:rsidRPr="00145C7C" w:rsidRDefault="00145C7C" w:rsidP="00145C7C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 xml:space="preserve">Sáček alespoň 10 minut opatrně promačkávej, aby se pomocí </w:t>
      </w:r>
      <w:proofErr w:type="spellStart"/>
      <w:r w:rsidRPr="00145C7C">
        <w:rPr>
          <w:rFonts w:ascii="Times New Roman" w:hAnsi="Times New Roman"/>
          <w:sz w:val="24"/>
          <w:szCs w:val="24"/>
        </w:rPr>
        <w:t>ethanolu</w:t>
      </w:r>
      <w:proofErr w:type="spellEnd"/>
      <w:r w:rsidRPr="00145C7C">
        <w:rPr>
          <w:rFonts w:ascii="Times New Roman" w:hAnsi="Times New Roman"/>
          <w:sz w:val="24"/>
          <w:szCs w:val="24"/>
        </w:rPr>
        <w:t xml:space="preserve"> uvolnilo barvivo.</w:t>
      </w:r>
    </w:p>
    <w:p w:rsidR="00145C7C" w:rsidRPr="00145C7C" w:rsidRDefault="00145C7C" w:rsidP="00145C7C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>Potom odstřihni spodní růžek sáčku a hotový zelný výluh vypusť do kádinky.</w:t>
      </w:r>
    </w:p>
    <w:p w:rsidR="00145C7C" w:rsidRPr="00145C7C" w:rsidRDefault="00145C7C" w:rsidP="00145C7C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>Připrav si 8 kádinek. Kádinky označ čísly 1 – 8. Do každé odměř 30 cm</w:t>
      </w:r>
      <w:r w:rsidRPr="00145C7C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145C7C">
        <w:rPr>
          <w:rFonts w:ascii="Times New Roman" w:hAnsi="Times New Roman"/>
          <w:sz w:val="24"/>
          <w:szCs w:val="24"/>
        </w:rPr>
        <w:t>vody a podle tabulky přidej další látku. Kyselinu c</w:t>
      </w:r>
      <w:r w:rsidR="00784932">
        <w:rPr>
          <w:rFonts w:ascii="Times New Roman" w:hAnsi="Times New Roman"/>
          <w:sz w:val="24"/>
          <w:szCs w:val="24"/>
        </w:rPr>
        <w:t>hlorovodíkovou, hydroxid amonný. P</w:t>
      </w:r>
      <w:bookmarkStart w:id="0" w:name="_GoBack"/>
      <w:bookmarkEnd w:id="0"/>
      <w:r w:rsidRPr="00145C7C">
        <w:rPr>
          <w:rFonts w:ascii="Times New Roman" w:hAnsi="Times New Roman"/>
          <w:sz w:val="24"/>
          <w:szCs w:val="24"/>
        </w:rPr>
        <w:t>ecičky hydroxidu sodného přidá učitel.</w:t>
      </w:r>
    </w:p>
    <w:p w:rsidR="00145C7C" w:rsidRPr="00145C7C" w:rsidRDefault="00145C7C" w:rsidP="00145C7C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>Po řádném rozpuštění látek změř pH indikátorovým papírkem v každé kádince a zapiš do tabulky. Měření proveď před přidáním zelného výluhu, protože jeho přítomnost může ovlivnit barvu indikátorového papírku. Zjištěné pH zapiš do tabulky a doplň zbarvení papírku.</w:t>
      </w:r>
    </w:p>
    <w:p w:rsidR="00145C7C" w:rsidRPr="00145C7C" w:rsidRDefault="00145C7C" w:rsidP="00145C7C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>Do každé kádinky přidej 1 cm</w:t>
      </w:r>
      <w:r w:rsidRPr="00145C7C">
        <w:rPr>
          <w:rFonts w:ascii="Times New Roman" w:hAnsi="Times New Roman"/>
          <w:sz w:val="24"/>
          <w:szCs w:val="24"/>
          <w:vertAlign w:val="superscript"/>
        </w:rPr>
        <w:t>3</w:t>
      </w:r>
      <w:r w:rsidRPr="00145C7C">
        <w:rPr>
          <w:rFonts w:ascii="Times New Roman" w:hAnsi="Times New Roman"/>
          <w:sz w:val="24"/>
          <w:szCs w:val="24"/>
        </w:rPr>
        <w:t xml:space="preserve"> zelného výluhu.</w:t>
      </w:r>
    </w:p>
    <w:p w:rsidR="00145C7C" w:rsidRPr="00145C7C" w:rsidRDefault="00145C7C" w:rsidP="00145C7C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>Pozoruj zbarvení roztoků v kádinkách a zapiš do tabulky.</w:t>
      </w:r>
    </w:p>
    <w:p w:rsidR="00145C7C" w:rsidRPr="00145C7C" w:rsidRDefault="00145C7C" w:rsidP="00145C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5C7C" w:rsidRPr="00145C7C" w:rsidRDefault="00145C7C" w:rsidP="00145C7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45C7C">
        <w:rPr>
          <w:rFonts w:ascii="Times New Roman" w:hAnsi="Times New Roman"/>
          <w:b/>
          <w:i/>
          <w:sz w:val="24"/>
          <w:szCs w:val="24"/>
        </w:rPr>
        <w:t>Nákres:</w:t>
      </w:r>
    </w:p>
    <w:p w:rsidR="00145C7C" w:rsidRPr="00145C7C" w:rsidRDefault="00145C7C" w:rsidP="00145C7C">
      <w:pPr>
        <w:pStyle w:val="Odstavecseseznamem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145C7C" w:rsidRPr="00145C7C" w:rsidRDefault="00145C7C" w:rsidP="00145C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553054E" wp14:editId="3CFF6464">
            <wp:extent cx="5760720" cy="889635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C7C" w:rsidRPr="00145C7C" w:rsidRDefault="00145C7C" w:rsidP="00145C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5C7C" w:rsidRPr="00145C7C" w:rsidRDefault="00145C7C" w:rsidP="00145C7C">
      <w:pPr>
        <w:tabs>
          <w:tab w:val="left" w:pos="284"/>
          <w:tab w:val="left" w:pos="1134"/>
          <w:tab w:val="left" w:pos="2410"/>
          <w:tab w:val="left" w:pos="3686"/>
          <w:tab w:val="left" w:pos="4820"/>
          <w:tab w:val="left" w:pos="6096"/>
          <w:tab w:val="left" w:pos="7088"/>
          <w:tab w:val="left" w:pos="822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ab/>
      </w:r>
      <w:proofErr w:type="spellStart"/>
      <w:r w:rsidRPr="00145C7C">
        <w:rPr>
          <w:rFonts w:ascii="Times New Roman" w:hAnsi="Times New Roman"/>
          <w:sz w:val="24"/>
          <w:szCs w:val="24"/>
        </w:rPr>
        <w:t>HCl</w:t>
      </w:r>
      <w:proofErr w:type="spellEnd"/>
      <w:r w:rsidRPr="00145C7C">
        <w:rPr>
          <w:rFonts w:ascii="Times New Roman" w:hAnsi="Times New Roman"/>
          <w:sz w:val="24"/>
          <w:szCs w:val="24"/>
        </w:rPr>
        <w:tab/>
        <w:t>Acylpyrin</w:t>
      </w:r>
      <w:r w:rsidRPr="00145C7C">
        <w:rPr>
          <w:rFonts w:ascii="Times New Roman" w:hAnsi="Times New Roman"/>
          <w:sz w:val="24"/>
          <w:szCs w:val="24"/>
        </w:rPr>
        <w:tab/>
        <w:t>H</w:t>
      </w:r>
      <w:r w:rsidRPr="00145C7C">
        <w:rPr>
          <w:rFonts w:ascii="Times New Roman" w:hAnsi="Times New Roman"/>
          <w:sz w:val="24"/>
          <w:szCs w:val="24"/>
          <w:vertAlign w:val="subscript"/>
        </w:rPr>
        <w:t>3</w:t>
      </w:r>
      <w:r w:rsidRPr="00145C7C">
        <w:rPr>
          <w:rFonts w:ascii="Times New Roman" w:hAnsi="Times New Roman"/>
          <w:sz w:val="24"/>
          <w:szCs w:val="24"/>
        </w:rPr>
        <w:t>BO</w:t>
      </w:r>
      <w:r w:rsidRPr="00145C7C">
        <w:rPr>
          <w:rFonts w:ascii="Times New Roman" w:hAnsi="Times New Roman"/>
          <w:sz w:val="24"/>
          <w:szCs w:val="24"/>
          <w:vertAlign w:val="subscript"/>
        </w:rPr>
        <w:t>3</w:t>
      </w:r>
      <w:r w:rsidRPr="00145C7C">
        <w:rPr>
          <w:rFonts w:ascii="Times New Roman" w:hAnsi="Times New Roman"/>
          <w:sz w:val="24"/>
          <w:szCs w:val="24"/>
          <w:vertAlign w:val="subscript"/>
        </w:rPr>
        <w:tab/>
      </w:r>
      <w:r w:rsidRPr="00145C7C">
        <w:rPr>
          <w:rFonts w:ascii="Times New Roman" w:hAnsi="Times New Roman"/>
          <w:sz w:val="24"/>
          <w:szCs w:val="24"/>
        </w:rPr>
        <w:t>žádná</w:t>
      </w:r>
      <w:r w:rsidRPr="00145C7C">
        <w:rPr>
          <w:rFonts w:ascii="Times New Roman" w:hAnsi="Times New Roman"/>
          <w:sz w:val="24"/>
          <w:szCs w:val="24"/>
        </w:rPr>
        <w:tab/>
        <w:t>NaHCO</w:t>
      </w:r>
      <w:r w:rsidRPr="00145C7C">
        <w:rPr>
          <w:rFonts w:ascii="Times New Roman" w:hAnsi="Times New Roman"/>
          <w:sz w:val="24"/>
          <w:szCs w:val="24"/>
          <w:vertAlign w:val="subscript"/>
        </w:rPr>
        <w:t>3</w:t>
      </w:r>
      <w:r w:rsidRPr="00145C7C">
        <w:rPr>
          <w:rFonts w:ascii="Times New Roman" w:hAnsi="Times New Roman"/>
          <w:sz w:val="24"/>
          <w:szCs w:val="24"/>
          <w:vertAlign w:val="subscript"/>
        </w:rPr>
        <w:tab/>
      </w:r>
      <w:r w:rsidRPr="00145C7C">
        <w:rPr>
          <w:rFonts w:ascii="Times New Roman" w:hAnsi="Times New Roman"/>
          <w:sz w:val="24"/>
          <w:szCs w:val="24"/>
        </w:rPr>
        <w:t>NH</w:t>
      </w:r>
      <w:r w:rsidRPr="00145C7C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145C7C">
        <w:rPr>
          <w:rFonts w:ascii="Times New Roman" w:hAnsi="Times New Roman"/>
          <w:sz w:val="24"/>
          <w:szCs w:val="24"/>
        </w:rPr>
        <w:t>OH</w:t>
      </w:r>
      <w:r w:rsidRPr="00145C7C">
        <w:rPr>
          <w:rFonts w:ascii="Times New Roman" w:hAnsi="Times New Roman"/>
          <w:sz w:val="24"/>
          <w:szCs w:val="24"/>
          <w:vertAlign w:val="subscript"/>
        </w:rPr>
        <w:tab/>
      </w:r>
      <w:r w:rsidRPr="00145C7C">
        <w:rPr>
          <w:rFonts w:ascii="Times New Roman" w:hAnsi="Times New Roman"/>
          <w:sz w:val="24"/>
          <w:szCs w:val="24"/>
        </w:rPr>
        <w:t>Na</w:t>
      </w:r>
      <w:r w:rsidRPr="00145C7C">
        <w:rPr>
          <w:rFonts w:ascii="Times New Roman" w:hAnsi="Times New Roman"/>
          <w:sz w:val="24"/>
          <w:szCs w:val="24"/>
          <w:vertAlign w:val="subscript"/>
        </w:rPr>
        <w:t>2</w:t>
      </w:r>
      <w:r w:rsidRPr="00145C7C">
        <w:rPr>
          <w:rFonts w:ascii="Times New Roman" w:hAnsi="Times New Roman"/>
          <w:sz w:val="24"/>
          <w:szCs w:val="24"/>
        </w:rPr>
        <w:t>CO</w:t>
      </w:r>
      <w:r w:rsidRPr="00145C7C">
        <w:rPr>
          <w:rFonts w:ascii="Times New Roman" w:hAnsi="Times New Roman"/>
          <w:sz w:val="24"/>
          <w:szCs w:val="24"/>
          <w:vertAlign w:val="subscript"/>
        </w:rPr>
        <w:t>3</w:t>
      </w:r>
      <w:r w:rsidRPr="00145C7C">
        <w:rPr>
          <w:rFonts w:ascii="Times New Roman" w:hAnsi="Times New Roman"/>
          <w:sz w:val="24"/>
          <w:szCs w:val="24"/>
          <w:vertAlign w:val="subscript"/>
        </w:rPr>
        <w:tab/>
      </w:r>
      <w:proofErr w:type="spellStart"/>
      <w:r w:rsidRPr="00145C7C">
        <w:rPr>
          <w:rFonts w:ascii="Times New Roman" w:hAnsi="Times New Roman"/>
          <w:sz w:val="24"/>
          <w:szCs w:val="24"/>
        </w:rPr>
        <w:t>NaOH</w:t>
      </w:r>
      <w:proofErr w:type="spellEnd"/>
    </w:p>
    <w:p w:rsidR="00145C7C" w:rsidRPr="00145C7C" w:rsidRDefault="00145C7C" w:rsidP="00145C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5C7C" w:rsidRPr="00145C7C" w:rsidRDefault="00145C7C" w:rsidP="00145C7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45C7C">
        <w:rPr>
          <w:rFonts w:ascii="Times New Roman" w:hAnsi="Times New Roman"/>
          <w:b/>
          <w:i/>
          <w:sz w:val="24"/>
          <w:szCs w:val="24"/>
        </w:rPr>
        <w:t>Upozornění:</w:t>
      </w:r>
    </w:p>
    <w:p w:rsidR="00145C7C" w:rsidRPr="00145C7C" w:rsidRDefault="00145C7C" w:rsidP="00145C7C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>Kyselina chlorovodíková, hydroxid amonný a hydroxid sodný patří mezi žíraviny! Proto je žákům přidává do kádinek učitel. Pracujte s nimi velmi opatrně!</w:t>
      </w:r>
    </w:p>
    <w:p w:rsidR="00145C7C" w:rsidRPr="00145C7C" w:rsidRDefault="00145C7C" w:rsidP="00145C7C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145C7C">
        <w:rPr>
          <w:rFonts w:ascii="Times New Roman" w:hAnsi="Times New Roman"/>
          <w:sz w:val="24"/>
          <w:szCs w:val="24"/>
        </w:rPr>
        <w:t>Pokud by došlo k potřísnění kyselinou nebo hydroxidem, postižené místo okamžitě začněte oplachovat pod tekoucí vodou po dobu několika minut, aby došlo k co největšímu zředění, a událost ihned oznamte vyučujícímu.</w:t>
      </w:r>
    </w:p>
    <w:p w:rsidR="00E4449F" w:rsidRPr="00145C7C" w:rsidRDefault="00E4449F" w:rsidP="00145C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449F" w:rsidRPr="00145C7C" w:rsidSect="00215A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AC" w:rsidRDefault="003945AC" w:rsidP="00E4449F">
      <w:pPr>
        <w:spacing w:line="240" w:lineRule="auto"/>
      </w:pPr>
      <w:r>
        <w:separator/>
      </w:r>
    </w:p>
  </w:endnote>
  <w:endnote w:type="continuationSeparator" w:id="0">
    <w:p w:rsidR="003945AC" w:rsidRDefault="003945AC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E3" w:rsidRDefault="00421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74E954DB" wp14:editId="36693A90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4214E3" w:rsidP="00C27D8C">
        <w:pPr>
          <w:pStyle w:val="Zpat"/>
        </w:pPr>
        <w:proofErr w:type="spellStart"/>
        <w:r>
          <w:t>pH_T</w:t>
        </w:r>
        <w:r w:rsidR="00C27D8C">
          <w:t>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84932">
          <w:rPr>
            <w:noProof/>
          </w:rP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E3" w:rsidRDefault="00421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AC" w:rsidRDefault="003945AC" w:rsidP="00E4449F">
      <w:pPr>
        <w:spacing w:line="240" w:lineRule="auto"/>
      </w:pPr>
      <w:r>
        <w:separator/>
      </w:r>
    </w:p>
  </w:footnote>
  <w:footnote w:type="continuationSeparator" w:id="0">
    <w:p w:rsidR="003945AC" w:rsidRDefault="003945AC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E3" w:rsidRDefault="004214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E3" w:rsidRDefault="004214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246"/>
    <w:multiLevelType w:val="hybridMultilevel"/>
    <w:tmpl w:val="5F746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45C7C"/>
    <w:rsid w:val="001E5339"/>
    <w:rsid w:val="00215A5E"/>
    <w:rsid w:val="003945AC"/>
    <w:rsid w:val="004214E3"/>
    <w:rsid w:val="00426D48"/>
    <w:rsid w:val="005E1798"/>
    <w:rsid w:val="006D741C"/>
    <w:rsid w:val="00755739"/>
    <w:rsid w:val="00776207"/>
    <w:rsid w:val="00784932"/>
    <w:rsid w:val="007B20B2"/>
    <w:rsid w:val="0088450E"/>
    <w:rsid w:val="00975DB0"/>
    <w:rsid w:val="00A32865"/>
    <w:rsid w:val="00C12D1D"/>
    <w:rsid w:val="00C27D8C"/>
    <w:rsid w:val="00D610D4"/>
    <w:rsid w:val="00E152B0"/>
    <w:rsid w:val="00E4449F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C7C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C7C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95E2-3E67-4793-AEE7-CD8BCB09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15</cp:revision>
  <dcterms:created xsi:type="dcterms:W3CDTF">2012-08-06T17:51:00Z</dcterms:created>
  <dcterms:modified xsi:type="dcterms:W3CDTF">2013-02-12T13:42:00Z</dcterms:modified>
</cp:coreProperties>
</file>